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8DF33" w14:textId="77777777" w:rsidR="00AA56CB" w:rsidRPr="004B5966" w:rsidRDefault="00AA56CB" w:rsidP="00894C3F">
      <w:pPr>
        <w:spacing w:after="0" w:line="240" w:lineRule="auto"/>
        <w:ind w:right="-739" w:firstLine="4820"/>
        <w:rPr>
          <w:rFonts w:ascii="Arial" w:eastAsia="Times New Roman" w:hAnsi="Arial" w:cs="Arial"/>
          <w:szCs w:val="24"/>
          <w:lang w:eastAsia="lt-LT"/>
        </w:rPr>
      </w:pPr>
      <w:r w:rsidRPr="004B5966">
        <w:rPr>
          <w:rFonts w:ascii="Arial" w:eastAsia="Times New Roman" w:hAnsi="Arial" w:cs="Arial"/>
          <w:szCs w:val="24"/>
          <w:lang w:eastAsia="lt-LT"/>
        </w:rPr>
        <w:t>P</w:t>
      </w:r>
      <w:r w:rsidR="0010508F" w:rsidRPr="004B5966">
        <w:rPr>
          <w:rFonts w:ascii="Arial" w:eastAsia="Times New Roman" w:hAnsi="Arial" w:cs="Arial"/>
          <w:szCs w:val="24"/>
          <w:lang w:eastAsia="lt-LT"/>
        </w:rPr>
        <w:t>ATVIRTINTA</w:t>
      </w:r>
    </w:p>
    <w:p w14:paraId="6137A315" w14:textId="65C7C061" w:rsidR="005F2164" w:rsidRPr="004B5966" w:rsidRDefault="00AA56CB" w:rsidP="00894C3F">
      <w:pPr>
        <w:spacing w:after="0" w:line="240" w:lineRule="auto"/>
        <w:ind w:right="-739" w:firstLine="4820"/>
        <w:rPr>
          <w:rFonts w:ascii="Arial" w:eastAsia="Times New Roman" w:hAnsi="Arial" w:cs="Arial"/>
          <w:szCs w:val="24"/>
          <w:lang w:eastAsia="lt-LT"/>
        </w:rPr>
      </w:pPr>
      <w:r w:rsidRPr="004B5966">
        <w:rPr>
          <w:rFonts w:ascii="Arial" w:eastAsia="Times New Roman" w:hAnsi="Arial" w:cs="Arial"/>
          <w:szCs w:val="24"/>
          <w:lang w:eastAsia="lt-LT"/>
        </w:rPr>
        <w:t>K</w:t>
      </w:r>
      <w:r w:rsidR="005F2164" w:rsidRPr="004B5966">
        <w:rPr>
          <w:rFonts w:ascii="Arial" w:eastAsia="Times New Roman" w:hAnsi="Arial" w:cs="Arial"/>
          <w:szCs w:val="24"/>
          <w:lang w:eastAsia="lt-LT"/>
        </w:rPr>
        <w:t xml:space="preserve">laipėdos rajono savivaldybės </w:t>
      </w:r>
      <w:r w:rsidR="00894C3F" w:rsidRPr="004B5966">
        <w:rPr>
          <w:rFonts w:ascii="Arial" w:eastAsia="Times New Roman" w:hAnsi="Arial" w:cs="Arial"/>
          <w:szCs w:val="24"/>
          <w:lang w:eastAsia="lt-LT"/>
        </w:rPr>
        <w:t>mero</w:t>
      </w:r>
    </w:p>
    <w:p w14:paraId="57D68859" w14:textId="75A831B8" w:rsidR="005F2164" w:rsidRPr="004B5966" w:rsidRDefault="005F2164" w:rsidP="00894C3F">
      <w:pPr>
        <w:spacing w:after="0" w:line="240" w:lineRule="auto"/>
        <w:ind w:right="-739" w:firstLine="4820"/>
        <w:rPr>
          <w:rFonts w:ascii="Arial" w:eastAsia="Times New Roman" w:hAnsi="Arial" w:cs="Arial"/>
          <w:szCs w:val="24"/>
          <w:lang w:eastAsia="lt-LT"/>
        </w:rPr>
      </w:pPr>
      <w:r w:rsidRPr="004B5966">
        <w:rPr>
          <w:rFonts w:ascii="Arial" w:eastAsia="Times New Roman" w:hAnsi="Arial" w:cs="Arial"/>
          <w:szCs w:val="24"/>
          <w:lang w:eastAsia="lt-LT"/>
        </w:rPr>
        <w:t>202</w:t>
      </w:r>
      <w:r w:rsidR="009A0850" w:rsidRPr="004B5966">
        <w:rPr>
          <w:rFonts w:ascii="Arial" w:eastAsia="Times New Roman" w:hAnsi="Arial" w:cs="Arial"/>
          <w:szCs w:val="24"/>
          <w:lang w:eastAsia="lt-LT"/>
        </w:rPr>
        <w:t>5</w:t>
      </w:r>
      <w:r w:rsidR="00842AB1" w:rsidRPr="004B5966">
        <w:rPr>
          <w:rFonts w:ascii="Arial" w:eastAsia="Times New Roman" w:hAnsi="Arial" w:cs="Arial"/>
          <w:szCs w:val="24"/>
          <w:lang w:eastAsia="lt-LT"/>
        </w:rPr>
        <w:t xml:space="preserve"> m.</w:t>
      </w:r>
      <w:r w:rsidR="007B1872" w:rsidRPr="004B5966">
        <w:rPr>
          <w:rFonts w:ascii="Arial" w:eastAsia="Times New Roman" w:hAnsi="Arial" w:cs="Arial"/>
          <w:szCs w:val="24"/>
          <w:lang w:eastAsia="lt-LT"/>
        </w:rPr>
        <w:t xml:space="preserve"> </w:t>
      </w:r>
      <w:r w:rsidR="004B5966">
        <w:rPr>
          <w:rFonts w:ascii="Arial" w:eastAsia="Times New Roman" w:hAnsi="Arial" w:cs="Arial"/>
          <w:szCs w:val="24"/>
          <w:lang w:eastAsia="lt-LT"/>
        </w:rPr>
        <w:t>kovo</w:t>
      </w:r>
      <w:r w:rsidR="00894C3F" w:rsidRPr="004B5966">
        <w:rPr>
          <w:rFonts w:ascii="Arial" w:eastAsia="Times New Roman" w:hAnsi="Arial" w:cs="Arial"/>
          <w:szCs w:val="24"/>
          <w:lang w:eastAsia="lt-LT"/>
        </w:rPr>
        <w:t xml:space="preserve">     </w:t>
      </w:r>
      <w:r w:rsidRPr="004B5966">
        <w:rPr>
          <w:rFonts w:ascii="Arial" w:eastAsia="Times New Roman" w:hAnsi="Arial" w:cs="Arial"/>
          <w:szCs w:val="24"/>
          <w:lang w:eastAsia="lt-LT"/>
        </w:rPr>
        <w:t xml:space="preserve">d. </w:t>
      </w:r>
      <w:r w:rsidR="00894C3F" w:rsidRPr="004B5966">
        <w:rPr>
          <w:rFonts w:ascii="Arial" w:eastAsia="Times New Roman" w:hAnsi="Arial" w:cs="Arial"/>
          <w:szCs w:val="24"/>
          <w:lang w:eastAsia="lt-LT"/>
        </w:rPr>
        <w:t>potvarkiu</w:t>
      </w:r>
      <w:r w:rsidR="0010508F" w:rsidRPr="004B5966">
        <w:rPr>
          <w:rFonts w:ascii="Arial" w:eastAsia="Times New Roman" w:hAnsi="Arial" w:cs="Arial"/>
          <w:szCs w:val="24"/>
          <w:lang w:eastAsia="lt-LT"/>
        </w:rPr>
        <w:t xml:space="preserve"> Nr.</w:t>
      </w:r>
      <w:r w:rsidR="00DF4596" w:rsidRPr="004B5966">
        <w:rPr>
          <w:rFonts w:ascii="Arial" w:eastAsia="Times New Roman" w:hAnsi="Arial" w:cs="Arial"/>
          <w:szCs w:val="24"/>
          <w:lang w:eastAsia="lt-LT"/>
        </w:rPr>
        <w:t xml:space="preserve"> </w:t>
      </w:r>
    </w:p>
    <w:p w14:paraId="2878A2B1" w14:textId="77777777" w:rsidR="005F2164" w:rsidRPr="004B5966" w:rsidRDefault="005F2164" w:rsidP="00AA56CB">
      <w:pPr>
        <w:spacing w:after="0" w:line="240" w:lineRule="auto"/>
        <w:rPr>
          <w:rFonts w:ascii="Arial" w:hAnsi="Arial" w:cs="Arial"/>
          <w:b/>
          <w:szCs w:val="24"/>
        </w:rPr>
      </w:pPr>
    </w:p>
    <w:p w14:paraId="3706344C" w14:textId="77777777" w:rsidR="005F2164" w:rsidRPr="004B5966" w:rsidRDefault="005F2164" w:rsidP="005F2164">
      <w:pPr>
        <w:spacing w:after="0" w:line="240" w:lineRule="auto"/>
        <w:jc w:val="center"/>
        <w:rPr>
          <w:rFonts w:ascii="Arial" w:hAnsi="Arial" w:cs="Arial"/>
          <w:b/>
          <w:szCs w:val="24"/>
        </w:rPr>
      </w:pPr>
      <w:r w:rsidRPr="004B5966">
        <w:rPr>
          <w:rFonts w:ascii="Arial" w:hAnsi="Arial" w:cs="Arial"/>
          <w:b/>
          <w:szCs w:val="24"/>
        </w:rPr>
        <w:t xml:space="preserve">KLAIPĖDOS R. KETVERGIŲ PAGRINDINĖS MOKYKLOS </w:t>
      </w:r>
    </w:p>
    <w:p w14:paraId="041112D7" w14:textId="012EA455" w:rsidR="005F2164" w:rsidRPr="004B5966" w:rsidRDefault="00F91162" w:rsidP="005F2164">
      <w:pPr>
        <w:spacing w:after="0" w:line="240" w:lineRule="auto"/>
        <w:jc w:val="center"/>
        <w:rPr>
          <w:rFonts w:ascii="Arial" w:hAnsi="Arial" w:cs="Arial"/>
          <w:b/>
          <w:szCs w:val="24"/>
        </w:rPr>
      </w:pPr>
      <w:r w:rsidRPr="004B5966">
        <w:rPr>
          <w:rFonts w:ascii="Arial" w:hAnsi="Arial" w:cs="Arial"/>
          <w:b/>
          <w:szCs w:val="24"/>
        </w:rPr>
        <w:t>202</w:t>
      </w:r>
      <w:r w:rsidR="003F255D" w:rsidRPr="004B5966">
        <w:rPr>
          <w:rFonts w:ascii="Arial" w:hAnsi="Arial" w:cs="Arial"/>
          <w:b/>
          <w:szCs w:val="24"/>
        </w:rPr>
        <w:t>4</w:t>
      </w:r>
      <w:r w:rsidRPr="004B5966">
        <w:rPr>
          <w:rFonts w:ascii="Arial" w:hAnsi="Arial" w:cs="Arial"/>
          <w:b/>
          <w:szCs w:val="24"/>
        </w:rPr>
        <w:t xml:space="preserve"> </w:t>
      </w:r>
      <w:r w:rsidR="005F2164" w:rsidRPr="004B5966">
        <w:rPr>
          <w:rFonts w:ascii="Arial" w:hAnsi="Arial" w:cs="Arial"/>
          <w:b/>
          <w:szCs w:val="24"/>
        </w:rPr>
        <w:t>METŲ VEIKLOS ATA</w:t>
      </w:r>
      <w:r w:rsidR="00B8395A" w:rsidRPr="004B5966">
        <w:rPr>
          <w:rFonts w:ascii="Arial" w:hAnsi="Arial" w:cs="Arial"/>
          <w:b/>
          <w:szCs w:val="24"/>
        </w:rPr>
        <w:t>S</w:t>
      </w:r>
      <w:r w:rsidR="005F2164" w:rsidRPr="004B5966">
        <w:rPr>
          <w:rFonts w:ascii="Arial" w:hAnsi="Arial" w:cs="Arial"/>
          <w:b/>
          <w:szCs w:val="24"/>
        </w:rPr>
        <w:t>KAITA</w:t>
      </w:r>
    </w:p>
    <w:p w14:paraId="1E0C83AC" w14:textId="77777777" w:rsidR="00B24488" w:rsidRPr="004B5966" w:rsidRDefault="00B24488" w:rsidP="005F2164">
      <w:pPr>
        <w:spacing w:after="0" w:line="240" w:lineRule="auto"/>
        <w:jc w:val="center"/>
        <w:rPr>
          <w:rFonts w:ascii="Arial" w:hAnsi="Arial" w:cs="Arial"/>
          <w:b/>
          <w:szCs w:val="24"/>
        </w:rPr>
      </w:pPr>
    </w:p>
    <w:p w14:paraId="61240E7C" w14:textId="0261CD54" w:rsidR="000E0E21" w:rsidRPr="004B5966" w:rsidRDefault="00363DFB" w:rsidP="00010533">
      <w:pPr>
        <w:spacing w:after="0" w:line="240" w:lineRule="auto"/>
        <w:ind w:firstLine="851"/>
        <w:jc w:val="both"/>
        <w:rPr>
          <w:rFonts w:ascii="Arial" w:eastAsia="Times New Roman" w:hAnsi="Arial" w:cs="Arial"/>
          <w:color w:val="000000" w:themeColor="text1"/>
          <w:szCs w:val="24"/>
          <w:lang w:eastAsia="lt-LT"/>
        </w:rPr>
      </w:pPr>
      <w:r w:rsidRPr="004B5966">
        <w:rPr>
          <w:rFonts w:ascii="Arial" w:eastAsia="Times New Roman" w:hAnsi="Arial" w:cs="Arial"/>
          <w:color w:val="000000" w:themeColor="text1"/>
          <w:szCs w:val="24"/>
          <w:lang w:eastAsia="lt-LT"/>
        </w:rPr>
        <w:t xml:space="preserve">Klaipėdos r. </w:t>
      </w:r>
      <w:r w:rsidR="000E0E21" w:rsidRPr="004B5966">
        <w:rPr>
          <w:rFonts w:ascii="Arial" w:eastAsia="Times New Roman" w:hAnsi="Arial" w:cs="Arial"/>
          <w:color w:val="000000" w:themeColor="text1"/>
          <w:szCs w:val="24"/>
          <w:lang w:eastAsia="lt-LT"/>
        </w:rPr>
        <w:t>Ketvergių pagrindinė mokykla vykdė ugdymą pagal priešmokyklinio</w:t>
      </w:r>
      <w:r w:rsidR="0086395C" w:rsidRPr="004B5966">
        <w:rPr>
          <w:rFonts w:ascii="Arial" w:eastAsia="Times New Roman" w:hAnsi="Arial" w:cs="Arial"/>
          <w:color w:val="000000" w:themeColor="text1"/>
          <w:szCs w:val="24"/>
          <w:lang w:eastAsia="lt-LT"/>
        </w:rPr>
        <w:t>–ikimokyklinio</w:t>
      </w:r>
      <w:r w:rsidR="000E0E21" w:rsidRPr="004B5966">
        <w:rPr>
          <w:rFonts w:ascii="Arial" w:eastAsia="Times New Roman" w:hAnsi="Arial" w:cs="Arial"/>
          <w:color w:val="000000" w:themeColor="text1"/>
          <w:szCs w:val="24"/>
          <w:lang w:eastAsia="lt-LT"/>
        </w:rPr>
        <w:t xml:space="preserve">, pradinio, pagrindinio  ugdymo programas. </w:t>
      </w:r>
    </w:p>
    <w:p w14:paraId="3F4CA34F" w14:textId="4594076F" w:rsidR="000E0E21" w:rsidRPr="00635C3A" w:rsidRDefault="000E0E21" w:rsidP="00010533">
      <w:pPr>
        <w:spacing w:after="0" w:line="240" w:lineRule="auto"/>
        <w:ind w:firstLine="851"/>
        <w:jc w:val="both"/>
        <w:rPr>
          <w:rFonts w:ascii="Arial" w:eastAsia="Times New Roman" w:hAnsi="Arial" w:cs="Arial"/>
          <w:color w:val="FF0000"/>
          <w:szCs w:val="24"/>
          <w:lang w:eastAsia="lt-LT"/>
        </w:rPr>
      </w:pPr>
      <w:r w:rsidRPr="004B5966">
        <w:rPr>
          <w:rFonts w:ascii="Arial" w:eastAsia="Times New Roman" w:hAnsi="Arial" w:cs="Arial"/>
          <w:szCs w:val="24"/>
          <w:lang w:eastAsia="lt-LT"/>
        </w:rPr>
        <w:t xml:space="preserve">Dirbo </w:t>
      </w:r>
      <w:r w:rsidR="00071223" w:rsidRPr="004B5966">
        <w:rPr>
          <w:rFonts w:ascii="Arial" w:eastAsia="Times New Roman" w:hAnsi="Arial" w:cs="Arial"/>
          <w:color w:val="000000" w:themeColor="text1"/>
          <w:szCs w:val="24"/>
          <w:lang w:eastAsia="lt-LT"/>
        </w:rPr>
        <w:t>55</w:t>
      </w:r>
      <w:r w:rsidRPr="004B5966">
        <w:rPr>
          <w:rFonts w:ascii="Arial" w:eastAsia="Times New Roman" w:hAnsi="Arial" w:cs="Arial"/>
          <w:color w:val="C00000"/>
          <w:szCs w:val="24"/>
          <w:lang w:eastAsia="lt-LT"/>
        </w:rPr>
        <w:t xml:space="preserve"> </w:t>
      </w:r>
      <w:r w:rsidRPr="004B5966">
        <w:rPr>
          <w:rFonts w:ascii="Arial" w:eastAsia="Times New Roman" w:hAnsi="Arial" w:cs="Arial"/>
          <w:szCs w:val="24"/>
          <w:lang w:eastAsia="lt-LT"/>
        </w:rPr>
        <w:t>darbuotojai</w:t>
      </w:r>
      <w:r w:rsidRPr="004B5966">
        <w:rPr>
          <w:rFonts w:ascii="Arial" w:eastAsia="Times New Roman" w:hAnsi="Arial" w:cs="Arial"/>
          <w:color w:val="000000" w:themeColor="text1"/>
          <w:szCs w:val="24"/>
          <w:lang w:eastAsia="lt-LT"/>
        </w:rPr>
        <w:t xml:space="preserve">. </w:t>
      </w:r>
      <w:r w:rsidRPr="004B5966">
        <w:rPr>
          <w:rFonts w:ascii="Arial" w:eastAsia="Times New Roman" w:hAnsi="Arial" w:cs="Arial"/>
          <w:szCs w:val="24"/>
          <w:lang w:eastAsia="lt-LT"/>
        </w:rPr>
        <w:t xml:space="preserve"> </w:t>
      </w:r>
      <w:r w:rsidR="00F91162" w:rsidRPr="004B5966">
        <w:rPr>
          <w:rFonts w:ascii="Arial" w:eastAsia="Times New Roman" w:hAnsi="Arial" w:cs="Arial"/>
          <w:color w:val="000000" w:themeColor="text1"/>
          <w:szCs w:val="24"/>
          <w:lang w:eastAsia="lt-LT"/>
        </w:rPr>
        <w:t>3</w:t>
      </w:r>
      <w:r w:rsidR="00B978C7" w:rsidRPr="004B5966">
        <w:rPr>
          <w:rFonts w:ascii="Arial" w:eastAsia="Times New Roman" w:hAnsi="Arial" w:cs="Arial"/>
          <w:color w:val="000000" w:themeColor="text1"/>
          <w:szCs w:val="24"/>
          <w:lang w:eastAsia="lt-LT"/>
        </w:rPr>
        <w:t>0</w:t>
      </w:r>
      <w:r w:rsidR="00F91162" w:rsidRPr="004B5966">
        <w:rPr>
          <w:rFonts w:ascii="Arial" w:eastAsia="Times New Roman" w:hAnsi="Arial" w:cs="Arial"/>
          <w:color w:val="000000" w:themeColor="text1"/>
          <w:szCs w:val="24"/>
          <w:lang w:eastAsia="lt-LT"/>
        </w:rPr>
        <w:t xml:space="preserve"> </w:t>
      </w:r>
      <w:r w:rsidRPr="004B5966">
        <w:rPr>
          <w:rFonts w:ascii="Arial" w:eastAsia="Times New Roman" w:hAnsi="Arial" w:cs="Arial"/>
          <w:color w:val="000000" w:themeColor="text1"/>
          <w:szCs w:val="24"/>
          <w:lang w:eastAsia="lt-LT"/>
        </w:rPr>
        <w:t>pedagog</w:t>
      </w:r>
      <w:r w:rsidR="00B978C7" w:rsidRPr="004B5966">
        <w:rPr>
          <w:rFonts w:ascii="Arial" w:eastAsia="Times New Roman" w:hAnsi="Arial" w:cs="Arial"/>
          <w:color w:val="000000" w:themeColor="text1"/>
          <w:szCs w:val="24"/>
          <w:lang w:eastAsia="lt-LT"/>
        </w:rPr>
        <w:t>ų</w:t>
      </w:r>
      <w:r w:rsidRPr="004B5966">
        <w:rPr>
          <w:rFonts w:ascii="Arial" w:eastAsia="Times New Roman" w:hAnsi="Arial" w:cs="Arial"/>
          <w:color w:val="000000" w:themeColor="text1"/>
          <w:szCs w:val="24"/>
          <w:lang w:eastAsia="lt-LT"/>
        </w:rPr>
        <w:t xml:space="preserve">: daugiau nei visu etatu </w:t>
      </w:r>
      <w:r w:rsidR="006D4A3A" w:rsidRPr="004B5966">
        <w:rPr>
          <w:rFonts w:ascii="Arial" w:eastAsia="Times New Roman" w:hAnsi="Arial" w:cs="Arial"/>
          <w:szCs w:val="24"/>
          <w:lang w:eastAsia="lt-LT"/>
        </w:rPr>
        <w:t>–</w:t>
      </w:r>
      <w:r w:rsidRPr="004B5966">
        <w:rPr>
          <w:rFonts w:ascii="Arial" w:eastAsia="Times New Roman" w:hAnsi="Arial" w:cs="Arial"/>
          <w:color w:val="000000" w:themeColor="text1"/>
          <w:szCs w:val="24"/>
          <w:lang w:eastAsia="lt-LT"/>
        </w:rPr>
        <w:t xml:space="preserve"> </w:t>
      </w:r>
      <w:r w:rsidR="00B978C7" w:rsidRPr="004B5966">
        <w:rPr>
          <w:rFonts w:ascii="Arial" w:eastAsia="Times New Roman" w:hAnsi="Arial" w:cs="Arial"/>
          <w:color w:val="000000" w:themeColor="text1"/>
          <w:szCs w:val="24"/>
          <w:lang w:eastAsia="lt-LT"/>
        </w:rPr>
        <w:t>19</w:t>
      </w:r>
      <w:r w:rsidRPr="004B5966">
        <w:rPr>
          <w:rFonts w:ascii="Arial" w:eastAsia="Times New Roman" w:hAnsi="Arial" w:cs="Arial"/>
          <w:color w:val="000000" w:themeColor="text1"/>
          <w:szCs w:val="24"/>
          <w:lang w:eastAsia="lt-LT"/>
        </w:rPr>
        <w:t>, neturintys</w:t>
      </w:r>
      <w:r w:rsidRPr="00635C3A">
        <w:rPr>
          <w:rFonts w:ascii="Arial" w:eastAsia="Times New Roman" w:hAnsi="Arial" w:cs="Arial"/>
          <w:color w:val="000000" w:themeColor="text1"/>
          <w:szCs w:val="24"/>
          <w:lang w:eastAsia="lt-LT"/>
        </w:rPr>
        <w:t xml:space="preserve"> viso etato </w:t>
      </w:r>
      <w:r w:rsidR="006D4A3A" w:rsidRPr="00635C3A">
        <w:rPr>
          <w:rFonts w:ascii="Arial" w:eastAsia="Times New Roman" w:hAnsi="Arial" w:cs="Arial"/>
          <w:szCs w:val="24"/>
          <w:lang w:eastAsia="lt-LT"/>
        </w:rPr>
        <w:t>–</w:t>
      </w:r>
      <w:r w:rsidRPr="00635C3A">
        <w:rPr>
          <w:rFonts w:ascii="Arial" w:eastAsia="Times New Roman" w:hAnsi="Arial" w:cs="Arial"/>
          <w:color w:val="000000" w:themeColor="text1"/>
          <w:szCs w:val="24"/>
          <w:lang w:eastAsia="lt-LT"/>
        </w:rPr>
        <w:t xml:space="preserve"> </w:t>
      </w:r>
      <w:r w:rsidR="00072309" w:rsidRPr="00635C3A">
        <w:rPr>
          <w:rFonts w:ascii="Arial" w:eastAsia="Times New Roman" w:hAnsi="Arial" w:cs="Arial"/>
          <w:color w:val="000000" w:themeColor="text1"/>
          <w:szCs w:val="24"/>
          <w:lang w:eastAsia="lt-LT"/>
        </w:rPr>
        <w:t>1</w:t>
      </w:r>
      <w:r w:rsidR="00B978C7" w:rsidRPr="00635C3A">
        <w:rPr>
          <w:rFonts w:ascii="Arial" w:eastAsia="Times New Roman" w:hAnsi="Arial" w:cs="Arial"/>
          <w:color w:val="000000" w:themeColor="text1"/>
          <w:szCs w:val="24"/>
          <w:lang w:eastAsia="lt-LT"/>
        </w:rPr>
        <w:t>1</w:t>
      </w:r>
      <w:r w:rsidRPr="00635C3A">
        <w:rPr>
          <w:rFonts w:ascii="Arial" w:eastAsia="Times New Roman" w:hAnsi="Arial" w:cs="Arial"/>
          <w:szCs w:val="24"/>
          <w:lang w:eastAsia="lt-LT"/>
        </w:rPr>
        <w:t xml:space="preserve">, logopedas – 0,5 etato, specialusis pedagogas – </w:t>
      </w:r>
      <w:r w:rsidR="009F1973" w:rsidRPr="00635C3A">
        <w:rPr>
          <w:rFonts w:ascii="Arial" w:eastAsia="Times New Roman" w:hAnsi="Arial" w:cs="Arial"/>
          <w:szCs w:val="24"/>
          <w:lang w:eastAsia="lt-LT"/>
        </w:rPr>
        <w:t>1</w:t>
      </w:r>
      <w:r w:rsidRPr="00635C3A">
        <w:rPr>
          <w:rFonts w:ascii="Arial" w:eastAsia="Times New Roman" w:hAnsi="Arial" w:cs="Arial"/>
          <w:szCs w:val="24"/>
          <w:lang w:eastAsia="lt-LT"/>
        </w:rPr>
        <w:t xml:space="preserve"> etat</w:t>
      </w:r>
      <w:r w:rsidR="002745E2" w:rsidRPr="00635C3A">
        <w:rPr>
          <w:rFonts w:ascii="Arial" w:eastAsia="Times New Roman" w:hAnsi="Arial" w:cs="Arial"/>
          <w:szCs w:val="24"/>
          <w:lang w:eastAsia="lt-LT"/>
        </w:rPr>
        <w:t>as</w:t>
      </w:r>
      <w:r w:rsidRPr="00635C3A">
        <w:rPr>
          <w:rFonts w:ascii="Arial" w:eastAsia="Times New Roman" w:hAnsi="Arial" w:cs="Arial"/>
          <w:szCs w:val="24"/>
          <w:lang w:eastAsia="lt-LT"/>
        </w:rPr>
        <w:t xml:space="preserve">, socialinis pedagogas – 1 etatas, psichologas – </w:t>
      </w:r>
      <w:r w:rsidR="00B35675" w:rsidRPr="00635C3A">
        <w:rPr>
          <w:rFonts w:ascii="Arial" w:eastAsia="Times New Roman" w:hAnsi="Arial" w:cs="Arial"/>
          <w:szCs w:val="24"/>
          <w:lang w:eastAsia="lt-LT"/>
        </w:rPr>
        <w:t>1</w:t>
      </w:r>
      <w:r w:rsidRPr="00635C3A">
        <w:rPr>
          <w:rFonts w:ascii="Arial" w:eastAsia="Times New Roman" w:hAnsi="Arial" w:cs="Arial"/>
          <w:szCs w:val="24"/>
          <w:lang w:eastAsia="lt-LT"/>
        </w:rPr>
        <w:t xml:space="preserve"> etat</w:t>
      </w:r>
      <w:r w:rsidR="00895F95" w:rsidRPr="00635C3A">
        <w:rPr>
          <w:rFonts w:ascii="Arial" w:eastAsia="Times New Roman" w:hAnsi="Arial" w:cs="Arial"/>
          <w:szCs w:val="24"/>
          <w:lang w:eastAsia="lt-LT"/>
        </w:rPr>
        <w:t>as</w:t>
      </w:r>
      <w:r w:rsidRPr="00635C3A">
        <w:rPr>
          <w:rFonts w:ascii="Arial" w:eastAsia="Times New Roman" w:hAnsi="Arial" w:cs="Arial"/>
          <w:szCs w:val="24"/>
          <w:lang w:eastAsia="lt-LT"/>
        </w:rPr>
        <w:t xml:space="preserve">. </w:t>
      </w:r>
      <w:r w:rsidR="0086395C" w:rsidRPr="00635C3A">
        <w:rPr>
          <w:rFonts w:ascii="Arial" w:eastAsia="Times New Roman" w:hAnsi="Arial" w:cs="Arial"/>
          <w:szCs w:val="24"/>
          <w:lang w:eastAsia="lt-LT"/>
        </w:rPr>
        <w:t>P</w:t>
      </w:r>
      <w:r w:rsidRPr="00635C3A">
        <w:rPr>
          <w:rFonts w:ascii="Arial" w:eastAsia="Times New Roman" w:hAnsi="Arial" w:cs="Arial"/>
          <w:szCs w:val="24"/>
          <w:lang w:eastAsia="lt-LT"/>
        </w:rPr>
        <w:t>riešmokyklinio</w:t>
      </w:r>
      <w:r w:rsidR="0086395C" w:rsidRPr="00635C3A">
        <w:rPr>
          <w:rFonts w:ascii="Arial" w:eastAsia="Times New Roman" w:hAnsi="Arial" w:cs="Arial"/>
          <w:szCs w:val="24"/>
          <w:lang w:eastAsia="lt-LT"/>
        </w:rPr>
        <w:t xml:space="preserve">–ikimokyklinio </w:t>
      </w:r>
      <w:r w:rsidRPr="00635C3A">
        <w:rPr>
          <w:rFonts w:ascii="Arial" w:eastAsia="Times New Roman" w:hAnsi="Arial" w:cs="Arial"/>
          <w:szCs w:val="24"/>
          <w:lang w:eastAsia="lt-LT"/>
        </w:rPr>
        <w:t>ugdymo mokytojas – 1</w:t>
      </w:r>
      <w:r w:rsidR="009F1973" w:rsidRPr="00635C3A">
        <w:rPr>
          <w:rFonts w:ascii="Arial" w:eastAsia="Times New Roman" w:hAnsi="Arial" w:cs="Arial"/>
          <w:szCs w:val="24"/>
          <w:lang w:eastAsia="lt-LT"/>
        </w:rPr>
        <w:t>,</w:t>
      </w:r>
      <w:r w:rsidR="003D7551" w:rsidRPr="00635C3A">
        <w:rPr>
          <w:rFonts w:ascii="Arial" w:eastAsia="Times New Roman" w:hAnsi="Arial" w:cs="Arial"/>
          <w:szCs w:val="24"/>
          <w:lang w:eastAsia="lt-LT"/>
        </w:rPr>
        <w:t>5</w:t>
      </w:r>
      <w:r w:rsidRPr="00635C3A">
        <w:rPr>
          <w:rFonts w:ascii="Arial" w:eastAsia="Times New Roman" w:hAnsi="Arial" w:cs="Arial"/>
          <w:szCs w:val="24"/>
          <w:lang w:eastAsia="lt-LT"/>
        </w:rPr>
        <w:t xml:space="preserve"> etat</w:t>
      </w:r>
      <w:r w:rsidR="009F1973" w:rsidRPr="00635C3A">
        <w:rPr>
          <w:rFonts w:ascii="Arial" w:eastAsia="Times New Roman" w:hAnsi="Arial" w:cs="Arial"/>
          <w:szCs w:val="24"/>
          <w:lang w:eastAsia="lt-LT"/>
        </w:rPr>
        <w:t>o</w:t>
      </w:r>
      <w:r w:rsidRPr="00635C3A">
        <w:rPr>
          <w:rFonts w:ascii="Arial" w:eastAsia="Times New Roman" w:hAnsi="Arial" w:cs="Arial"/>
          <w:szCs w:val="24"/>
          <w:lang w:eastAsia="lt-LT"/>
        </w:rPr>
        <w:t>, mok</w:t>
      </w:r>
      <w:r w:rsidR="00071223" w:rsidRPr="00635C3A">
        <w:rPr>
          <w:rFonts w:ascii="Arial" w:eastAsia="Times New Roman" w:hAnsi="Arial" w:cs="Arial"/>
          <w:szCs w:val="24"/>
          <w:lang w:eastAsia="lt-LT"/>
        </w:rPr>
        <w:t>inio</w:t>
      </w:r>
      <w:r w:rsidRPr="00635C3A">
        <w:rPr>
          <w:rFonts w:ascii="Arial" w:eastAsia="Times New Roman" w:hAnsi="Arial" w:cs="Arial"/>
          <w:szCs w:val="24"/>
          <w:lang w:eastAsia="lt-LT"/>
        </w:rPr>
        <w:t xml:space="preserve"> padėjėj</w:t>
      </w:r>
      <w:r w:rsidR="00895F95" w:rsidRPr="00635C3A">
        <w:rPr>
          <w:rFonts w:ascii="Arial" w:eastAsia="Times New Roman" w:hAnsi="Arial" w:cs="Arial"/>
          <w:szCs w:val="24"/>
          <w:lang w:eastAsia="lt-LT"/>
        </w:rPr>
        <w:t>as</w:t>
      </w:r>
      <w:r w:rsidRPr="00635C3A">
        <w:rPr>
          <w:rFonts w:ascii="Arial" w:eastAsia="Times New Roman" w:hAnsi="Arial" w:cs="Arial"/>
          <w:szCs w:val="24"/>
          <w:lang w:eastAsia="lt-LT"/>
        </w:rPr>
        <w:t xml:space="preserve"> – </w:t>
      </w:r>
      <w:r w:rsidR="00071223" w:rsidRPr="00635C3A">
        <w:rPr>
          <w:rFonts w:ascii="Arial" w:eastAsia="Times New Roman" w:hAnsi="Arial" w:cs="Arial"/>
          <w:szCs w:val="24"/>
          <w:lang w:eastAsia="lt-LT"/>
        </w:rPr>
        <w:t>6</w:t>
      </w:r>
      <w:r w:rsidRPr="00635C3A">
        <w:rPr>
          <w:rFonts w:ascii="Arial" w:eastAsia="Times New Roman" w:hAnsi="Arial" w:cs="Arial"/>
          <w:szCs w:val="24"/>
          <w:lang w:eastAsia="lt-LT"/>
        </w:rPr>
        <w:t xml:space="preserve"> etata</w:t>
      </w:r>
      <w:r w:rsidR="00B35675" w:rsidRPr="00635C3A">
        <w:rPr>
          <w:rFonts w:ascii="Arial" w:eastAsia="Times New Roman" w:hAnsi="Arial" w:cs="Arial"/>
          <w:szCs w:val="24"/>
          <w:lang w:eastAsia="lt-LT"/>
        </w:rPr>
        <w:t>i</w:t>
      </w:r>
      <w:r w:rsidRPr="00635C3A">
        <w:rPr>
          <w:rFonts w:ascii="Arial" w:eastAsia="Times New Roman" w:hAnsi="Arial" w:cs="Arial"/>
          <w:szCs w:val="24"/>
          <w:lang w:eastAsia="lt-LT"/>
        </w:rPr>
        <w:t>, priešmokyklinio</w:t>
      </w:r>
      <w:r w:rsidR="0086395C" w:rsidRPr="00635C3A">
        <w:rPr>
          <w:rFonts w:ascii="Arial" w:eastAsia="Times New Roman" w:hAnsi="Arial" w:cs="Arial"/>
          <w:szCs w:val="24"/>
          <w:lang w:eastAsia="lt-LT"/>
        </w:rPr>
        <w:t xml:space="preserve"> </w:t>
      </w:r>
      <w:r w:rsidRPr="00635C3A">
        <w:rPr>
          <w:rFonts w:ascii="Arial" w:eastAsia="Times New Roman" w:hAnsi="Arial" w:cs="Arial"/>
          <w:szCs w:val="24"/>
          <w:lang w:eastAsia="lt-LT"/>
        </w:rPr>
        <w:t xml:space="preserve">ugdymo mokytojo padėjėjas – </w:t>
      </w:r>
      <w:r w:rsidR="00071223" w:rsidRPr="00635C3A">
        <w:rPr>
          <w:rFonts w:ascii="Arial" w:eastAsia="Times New Roman" w:hAnsi="Arial" w:cs="Arial"/>
          <w:szCs w:val="24"/>
          <w:lang w:eastAsia="lt-LT"/>
        </w:rPr>
        <w:t>1,13</w:t>
      </w:r>
      <w:r w:rsidRPr="00635C3A">
        <w:rPr>
          <w:rFonts w:ascii="Arial" w:eastAsia="Times New Roman" w:hAnsi="Arial" w:cs="Arial"/>
          <w:szCs w:val="24"/>
          <w:lang w:eastAsia="lt-LT"/>
        </w:rPr>
        <w:t xml:space="preserve"> et</w:t>
      </w:r>
      <w:r w:rsidR="001D0BD1" w:rsidRPr="00635C3A">
        <w:rPr>
          <w:rFonts w:ascii="Arial" w:eastAsia="Times New Roman" w:hAnsi="Arial" w:cs="Arial"/>
          <w:szCs w:val="24"/>
          <w:lang w:eastAsia="lt-LT"/>
        </w:rPr>
        <w:t>at</w:t>
      </w:r>
      <w:r w:rsidR="00B97E52" w:rsidRPr="00635C3A">
        <w:rPr>
          <w:rFonts w:ascii="Arial" w:eastAsia="Times New Roman" w:hAnsi="Arial" w:cs="Arial"/>
          <w:szCs w:val="24"/>
          <w:lang w:eastAsia="lt-LT"/>
        </w:rPr>
        <w:t>o</w:t>
      </w:r>
      <w:r w:rsidRPr="00635C3A">
        <w:rPr>
          <w:rFonts w:ascii="Arial" w:eastAsia="Times New Roman" w:hAnsi="Arial" w:cs="Arial"/>
          <w:szCs w:val="24"/>
          <w:lang w:eastAsia="lt-LT"/>
        </w:rPr>
        <w:t>. Pailgintos dienos grupių auklėtoja</w:t>
      </w:r>
      <w:r w:rsidR="009765C7" w:rsidRPr="00635C3A">
        <w:rPr>
          <w:rFonts w:ascii="Arial" w:eastAsia="Times New Roman" w:hAnsi="Arial" w:cs="Arial"/>
          <w:szCs w:val="24"/>
          <w:lang w:eastAsia="lt-LT"/>
        </w:rPr>
        <w:t>s</w:t>
      </w:r>
      <w:r w:rsidRPr="00635C3A">
        <w:rPr>
          <w:rFonts w:ascii="Arial" w:eastAsia="Times New Roman" w:hAnsi="Arial" w:cs="Arial"/>
          <w:szCs w:val="24"/>
          <w:lang w:eastAsia="lt-LT"/>
        </w:rPr>
        <w:t xml:space="preserve"> – </w:t>
      </w:r>
      <w:r w:rsidR="001D0BD1" w:rsidRPr="00635C3A">
        <w:rPr>
          <w:rFonts w:ascii="Arial" w:eastAsia="Times New Roman" w:hAnsi="Arial" w:cs="Arial"/>
          <w:szCs w:val="24"/>
          <w:lang w:eastAsia="lt-LT"/>
        </w:rPr>
        <w:t>2</w:t>
      </w:r>
      <w:r w:rsidRPr="00635C3A">
        <w:rPr>
          <w:rFonts w:ascii="Arial" w:eastAsia="Times New Roman" w:hAnsi="Arial" w:cs="Arial"/>
          <w:szCs w:val="24"/>
          <w:lang w:eastAsia="lt-LT"/>
        </w:rPr>
        <w:t xml:space="preserve"> etat</w:t>
      </w:r>
      <w:r w:rsidR="002745E2" w:rsidRPr="00635C3A">
        <w:rPr>
          <w:rFonts w:ascii="Arial" w:eastAsia="Times New Roman" w:hAnsi="Arial" w:cs="Arial"/>
          <w:szCs w:val="24"/>
          <w:lang w:eastAsia="lt-LT"/>
        </w:rPr>
        <w:t>ai</w:t>
      </w:r>
      <w:r w:rsidRPr="00635C3A">
        <w:rPr>
          <w:rFonts w:ascii="Arial" w:eastAsia="Times New Roman" w:hAnsi="Arial" w:cs="Arial"/>
          <w:szCs w:val="24"/>
          <w:lang w:eastAsia="lt-LT"/>
        </w:rPr>
        <w:t xml:space="preserve">. </w:t>
      </w:r>
      <w:r w:rsidRPr="00635C3A">
        <w:rPr>
          <w:rFonts w:ascii="Arial" w:eastAsia="Times New Roman" w:hAnsi="Arial" w:cs="Arial"/>
          <w:color w:val="000000" w:themeColor="text1"/>
          <w:szCs w:val="24"/>
          <w:lang w:eastAsia="lt-LT"/>
        </w:rPr>
        <w:t xml:space="preserve">Aptarnaujantis personalas </w:t>
      </w:r>
      <w:r w:rsidR="0086395C" w:rsidRPr="00635C3A">
        <w:rPr>
          <w:rFonts w:ascii="Arial" w:eastAsia="Times New Roman" w:hAnsi="Arial" w:cs="Arial"/>
          <w:color w:val="000000" w:themeColor="text1"/>
          <w:szCs w:val="24"/>
          <w:lang w:eastAsia="lt-LT"/>
        </w:rPr>
        <w:t>–</w:t>
      </w:r>
      <w:r w:rsidRPr="00635C3A">
        <w:rPr>
          <w:rFonts w:ascii="Arial" w:eastAsia="Times New Roman" w:hAnsi="Arial" w:cs="Arial"/>
          <w:color w:val="000000" w:themeColor="text1"/>
          <w:szCs w:val="24"/>
          <w:lang w:eastAsia="lt-LT"/>
        </w:rPr>
        <w:t xml:space="preserve"> </w:t>
      </w:r>
      <w:r w:rsidR="00611E91" w:rsidRPr="00635C3A">
        <w:rPr>
          <w:rFonts w:ascii="Arial" w:eastAsia="Times New Roman" w:hAnsi="Arial" w:cs="Arial"/>
          <w:color w:val="000000" w:themeColor="text1"/>
          <w:szCs w:val="24"/>
          <w:lang w:eastAsia="lt-LT"/>
        </w:rPr>
        <w:t>1</w:t>
      </w:r>
      <w:r w:rsidR="00071223" w:rsidRPr="00635C3A">
        <w:rPr>
          <w:rFonts w:ascii="Arial" w:eastAsia="Times New Roman" w:hAnsi="Arial" w:cs="Arial"/>
          <w:color w:val="000000" w:themeColor="text1"/>
          <w:szCs w:val="24"/>
          <w:lang w:eastAsia="lt-LT"/>
        </w:rPr>
        <w:t>6</w:t>
      </w:r>
      <w:r w:rsidRPr="00635C3A">
        <w:rPr>
          <w:rFonts w:ascii="Arial" w:eastAsia="Times New Roman" w:hAnsi="Arial" w:cs="Arial"/>
          <w:color w:val="000000" w:themeColor="text1"/>
          <w:szCs w:val="24"/>
          <w:lang w:eastAsia="lt-LT"/>
        </w:rPr>
        <w:t xml:space="preserve"> žmonių.</w:t>
      </w:r>
    </w:p>
    <w:p w14:paraId="7F0D69B6" w14:textId="5485A528" w:rsidR="00010533" w:rsidRPr="00635C3A" w:rsidRDefault="000E0E21" w:rsidP="00285461">
      <w:pPr>
        <w:spacing w:after="0" w:line="240" w:lineRule="auto"/>
        <w:ind w:firstLine="851"/>
        <w:jc w:val="both"/>
        <w:rPr>
          <w:rFonts w:ascii="Arial" w:eastAsia="Times New Roman" w:hAnsi="Arial" w:cs="Arial"/>
          <w:szCs w:val="24"/>
          <w:lang w:eastAsia="lt-LT"/>
        </w:rPr>
      </w:pPr>
      <w:r w:rsidRPr="00635C3A">
        <w:rPr>
          <w:rFonts w:ascii="Arial" w:eastAsia="Times New Roman" w:hAnsi="Arial" w:cs="Arial"/>
          <w:szCs w:val="24"/>
          <w:lang w:eastAsia="lt-LT"/>
        </w:rPr>
        <w:t>Pedagogai įgiję šias kvalifikacines kategorijas:</w:t>
      </w:r>
      <w:r w:rsidRPr="00635C3A">
        <w:rPr>
          <w:rFonts w:ascii="Arial" w:eastAsia="Times New Roman" w:hAnsi="Arial" w:cs="Arial"/>
          <w:color w:val="000000" w:themeColor="text1"/>
          <w:szCs w:val="24"/>
          <w:lang w:eastAsia="lt-LT"/>
        </w:rPr>
        <w:t xml:space="preserve"> </w:t>
      </w:r>
      <w:r w:rsidR="00046580" w:rsidRPr="00635C3A">
        <w:rPr>
          <w:rFonts w:ascii="Arial" w:eastAsia="Times New Roman" w:hAnsi="Arial" w:cs="Arial"/>
          <w:color w:val="000000" w:themeColor="text1"/>
          <w:szCs w:val="24"/>
          <w:lang w:eastAsia="lt-LT"/>
        </w:rPr>
        <w:t>8</w:t>
      </w:r>
      <w:r w:rsidRPr="00635C3A">
        <w:rPr>
          <w:rFonts w:ascii="Arial" w:eastAsia="Times New Roman" w:hAnsi="Arial" w:cs="Arial"/>
          <w:color w:val="000000" w:themeColor="text1"/>
          <w:szCs w:val="24"/>
          <w:lang w:eastAsia="lt-LT"/>
        </w:rPr>
        <w:t xml:space="preserve"> mokytoj</w:t>
      </w:r>
      <w:r w:rsidR="00611E91" w:rsidRPr="00635C3A">
        <w:rPr>
          <w:rFonts w:ascii="Arial" w:eastAsia="Times New Roman" w:hAnsi="Arial" w:cs="Arial"/>
          <w:color w:val="000000" w:themeColor="text1"/>
          <w:szCs w:val="24"/>
          <w:lang w:eastAsia="lt-LT"/>
        </w:rPr>
        <w:t>ai</w:t>
      </w:r>
      <w:r w:rsidRPr="00635C3A">
        <w:rPr>
          <w:rFonts w:ascii="Arial" w:eastAsia="Times New Roman" w:hAnsi="Arial" w:cs="Arial"/>
          <w:color w:val="000000" w:themeColor="text1"/>
          <w:szCs w:val="24"/>
          <w:lang w:eastAsia="lt-LT"/>
        </w:rPr>
        <w:t xml:space="preserve"> metodinink</w:t>
      </w:r>
      <w:r w:rsidR="00611E91" w:rsidRPr="00635C3A">
        <w:rPr>
          <w:rFonts w:ascii="Arial" w:eastAsia="Times New Roman" w:hAnsi="Arial" w:cs="Arial"/>
          <w:color w:val="000000" w:themeColor="text1"/>
          <w:szCs w:val="24"/>
          <w:lang w:eastAsia="lt-LT"/>
        </w:rPr>
        <w:t>ai</w:t>
      </w:r>
      <w:r w:rsidRPr="00635C3A">
        <w:rPr>
          <w:rFonts w:ascii="Arial" w:eastAsia="Times New Roman" w:hAnsi="Arial" w:cs="Arial"/>
          <w:color w:val="000000" w:themeColor="text1"/>
          <w:szCs w:val="24"/>
          <w:lang w:eastAsia="lt-LT"/>
        </w:rPr>
        <w:t>, 1</w:t>
      </w:r>
      <w:r w:rsidR="00D85E93" w:rsidRPr="00635C3A">
        <w:rPr>
          <w:rFonts w:ascii="Arial" w:eastAsia="Times New Roman" w:hAnsi="Arial" w:cs="Arial"/>
          <w:color w:val="000000" w:themeColor="text1"/>
          <w:szCs w:val="24"/>
          <w:lang w:eastAsia="lt-LT"/>
        </w:rPr>
        <w:t>5</w:t>
      </w:r>
      <w:r w:rsidRPr="00635C3A">
        <w:rPr>
          <w:rFonts w:ascii="Arial" w:eastAsia="Times New Roman" w:hAnsi="Arial" w:cs="Arial"/>
          <w:color w:val="000000" w:themeColor="text1"/>
          <w:szCs w:val="24"/>
          <w:lang w:eastAsia="lt-LT"/>
        </w:rPr>
        <w:t xml:space="preserve"> vyresnieji mokytojai, </w:t>
      </w:r>
      <w:r w:rsidR="00D85E93" w:rsidRPr="00635C3A">
        <w:rPr>
          <w:rFonts w:ascii="Arial" w:eastAsia="Times New Roman" w:hAnsi="Arial" w:cs="Arial"/>
          <w:color w:val="000000" w:themeColor="text1"/>
          <w:szCs w:val="24"/>
          <w:lang w:eastAsia="lt-LT"/>
        </w:rPr>
        <w:t>7</w:t>
      </w:r>
      <w:r w:rsidRPr="00635C3A">
        <w:rPr>
          <w:rFonts w:ascii="Arial" w:eastAsia="Times New Roman" w:hAnsi="Arial" w:cs="Arial"/>
          <w:color w:val="000000" w:themeColor="text1"/>
          <w:szCs w:val="24"/>
          <w:lang w:eastAsia="lt-LT"/>
        </w:rPr>
        <w:t xml:space="preserve"> mokytojai. Darbo stažas: </w:t>
      </w:r>
      <w:r w:rsidR="00046580" w:rsidRPr="00635C3A">
        <w:rPr>
          <w:rFonts w:ascii="Arial" w:eastAsia="Times New Roman" w:hAnsi="Arial" w:cs="Arial"/>
          <w:color w:val="000000" w:themeColor="text1"/>
          <w:szCs w:val="24"/>
          <w:lang w:eastAsia="lt-LT"/>
        </w:rPr>
        <w:t>3</w:t>
      </w:r>
      <w:r w:rsidRPr="00635C3A">
        <w:rPr>
          <w:rFonts w:ascii="Arial" w:eastAsia="Times New Roman" w:hAnsi="Arial" w:cs="Arial"/>
          <w:color w:val="000000" w:themeColor="text1"/>
          <w:szCs w:val="24"/>
          <w:lang w:eastAsia="lt-LT"/>
        </w:rPr>
        <w:t xml:space="preserve"> pedagoga</w:t>
      </w:r>
      <w:r w:rsidR="00046580" w:rsidRPr="00635C3A">
        <w:rPr>
          <w:rFonts w:ascii="Arial" w:eastAsia="Times New Roman" w:hAnsi="Arial" w:cs="Arial"/>
          <w:color w:val="000000" w:themeColor="text1"/>
          <w:szCs w:val="24"/>
          <w:lang w:eastAsia="lt-LT"/>
        </w:rPr>
        <w:t>i</w:t>
      </w:r>
      <w:r w:rsidRPr="00635C3A">
        <w:rPr>
          <w:rFonts w:ascii="Arial" w:eastAsia="Times New Roman" w:hAnsi="Arial" w:cs="Arial"/>
          <w:szCs w:val="24"/>
          <w:lang w:eastAsia="lt-LT"/>
        </w:rPr>
        <w:t xml:space="preserve">, </w:t>
      </w:r>
      <w:r w:rsidR="00710E80" w:rsidRPr="00635C3A">
        <w:rPr>
          <w:rFonts w:ascii="Arial" w:eastAsia="Times New Roman" w:hAnsi="Arial" w:cs="Arial"/>
          <w:szCs w:val="24"/>
          <w:lang w:eastAsia="lt-LT"/>
        </w:rPr>
        <w:t>iš</w:t>
      </w:r>
      <w:r w:rsidRPr="00635C3A">
        <w:rPr>
          <w:rFonts w:ascii="Arial" w:eastAsia="Times New Roman" w:hAnsi="Arial" w:cs="Arial"/>
          <w:szCs w:val="24"/>
          <w:lang w:eastAsia="lt-LT"/>
        </w:rPr>
        <w:t xml:space="preserve">dirbę iki </w:t>
      </w:r>
      <w:r w:rsidR="00710E80" w:rsidRPr="00635C3A">
        <w:rPr>
          <w:rFonts w:ascii="Arial" w:eastAsia="Times New Roman" w:hAnsi="Arial" w:cs="Arial"/>
          <w:szCs w:val="24"/>
          <w:lang w:eastAsia="lt-LT"/>
        </w:rPr>
        <w:t>4</w:t>
      </w:r>
      <w:r w:rsidRPr="00635C3A">
        <w:rPr>
          <w:rFonts w:ascii="Arial" w:eastAsia="Times New Roman" w:hAnsi="Arial" w:cs="Arial"/>
          <w:szCs w:val="24"/>
          <w:lang w:eastAsia="lt-LT"/>
        </w:rPr>
        <w:t xml:space="preserve"> metų, </w:t>
      </w:r>
      <w:r w:rsidR="00D85E93" w:rsidRPr="00635C3A">
        <w:rPr>
          <w:rFonts w:ascii="Arial" w:eastAsia="Times New Roman" w:hAnsi="Arial" w:cs="Arial"/>
          <w:szCs w:val="24"/>
          <w:lang w:eastAsia="lt-LT"/>
        </w:rPr>
        <w:t>2</w:t>
      </w:r>
      <w:r w:rsidRPr="00635C3A">
        <w:rPr>
          <w:rFonts w:ascii="Arial" w:eastAsia="Times New Roman" w:hAnsi="Arial" w:cs="Arial"/>
          <w:szCs w:val="24"/>
          <w:lang w:eastAsia="lt-LT"/>
        </w:rPr>
        <w:t xml:space="preserve"> pedagogai – </w:t>
      </w:r>
      <w:r w:rsidR="00710E80" w:rsidRPr="00635C3A">
        <w:rPr>
          <w:rFonts w:ascii="Arial" w:eastAsia="Times New Roman" w:hAnsi="Arial" w:cs="Arial"/>
          <w:szCs w:val="24"/>
          <w:lang w:eastAsia="lt-LT"/>
        </w:rPr>
        <w:t>4</w:t>
      </w:r>
      <w:r w:rsidR="0033417D" w:rsidRPr="00635C3A">
        <w:rPr>
          <w:rFonts w:ascii="Arial" w:eastAsia="Times New Roman" w:hAnsi="Arial" w:cs="Arial"/>
          <w:szCs w:val="24"/>
          <w:lang w:eastAsia="lt-LT"/>
        </w:rPr>
        <w:t xml:space="preserve">–9 </w:t>
      </w:r>
      <w:r w:rsidR="002800AD" w:rsidRPr="00635C3A">
        <w:rPr>
          <w:rFonts w:ascii="Arial" w:eastAsia="Times New Roman" w:hAnsi="Arial" w:cs="Arial"/>
          <w:szCs w:val="24"/>
          <w:lang w:eastAsia="lt-LT"/>
        </w:rPr>
        <w:t>met</w:t>
      </w:r>
      <w:r w:rsidR="002745E2" w:rsidRPr="00635C3A">
        <w:rPr>
          <w:rFonts w:ascii="Arial" w:eastAsia="Times New Roman" w:hAnsi="Arial" w:cs="Arial"/>
          <w:szCs w:val="24"/>
          <w:lang w:eastAsia="lt-LT"/>
        </w:rPr>
        <w:t>us</w:t>
      </w:r>
      <w:r w:rsidRPr="00635C3A">
        <w:rPr>
          <w:rFonts w:ascii="Arial" w:eastAsia="Times New Roman" w:hAnsi="Arial" w:cs="Arial"/>
          <w:szCs w:val="24"/>
          <w:lang w:eastAsia="lt-LT"/>
        </w:rPr>
        <w:t xml:space="preserve">, </w:t>
      </w:r>
      <w:r w:rsidR="00D85E93" w:rsidRPr="00635C3A">
        <w:rPr>
          <w:rFonts w:ascii="Arial" w:eastAsia="Times New Roman" w:hAnsi="Arial" w:cs="Arial"/>
          <w:szCs w:val="24"/>
          <w:lang w:eastAsia="lt-LT"/>
        </w:rPr>
        <w:t>5</w:t>
      </w:r>
      <w:r w:rsidR="0043625B" w:rsidRPr="00635C3A">
        <w:rPr>
          <w:rFonts w:ascii="Arial" w:eastAsia="Times New Roman" w:hAnsi="Arial" w:cs="Arial"/>
          <w:szCs w:val="24"/>
          <w:lang w:eastAsia="lt-LT"/>
        </w:rPr>
        <w:t xml:space="preserve"> </w:t>
      </w:r>
      <w:r w:rsidR="00277348" w:rsidRPr="00635C3A">
        <w:rPr>
          <w:rFonts w:ascii="Arial" w:eastAsia="Times New Roman" w:hAnsi="Arial" w:cs="Arial"/>
          <w:szCs w:val="24"/>
          <w:lang w:eastAsia="lt-LT"/>
        </w:rPr>
        <w:t xml:space="preserve">pedagogai </w:t>
      </w:r>
      <w:r w:rsidRPr="00635C3A">
        <w:rPr>
          <w:rFonts w:ascii="Arial" w:eastAsia="Times New Roman" w:hAnsi="Arial" w:cs="Arial"/>
          <w:szCs w:val="24"/>
          <w:lang w:eastAsia="lt-LT"/>
        </w:rPr>
        <w:t>– 10</w:t>
      </w:r>
      <w:r w:rsidR="0033417D" w:rsidRPr="00635C3A">
        <w:rPr>
          <w:rFonts w:ascii="Arial" w:eastAsia="Times New Roman" w:hAnsi="Arial" w:cs="Arial"/>
          <w:szCs w:val="24"/>
          <w:lang w:eastAsia="lt-LT"/>
        </w:rPr>
        <w:t>–</w:t>
      </w:r>
      <w:r w:rsidRPr="00635C3A">
        <w:rPr>
          <w:rFonts w:ascii="Arial" w:eastAsia="Times New Roman" w:hAnsi="Arial" w:cs="Arial"/>
          <w:szCs w:val="24"/>
          <w:lang w:eastAsia="lt-LT"/>
        </w:rPr>
        <w:t>1</w:t>
      </w:r>
      <w:r w:rsidR="00710E80" w:rsidRPr="00635C3A">
        <w:rPr>
          <w:rFonts w:ascii="Arial" w:eastAsia="Times New Roman" w:hAnsi="Arial" w:cs="Arial"/>
          <w:szCs w:val="24"/>
          <w:lang w:eastAsia="lt-LT"/>
        </w:rPr>
        <w:t>4 metų</w:t>
      </w:r>
      <w:r w:rsidRPr="00635C3A">
        <w:rPr>
          <w:rFonts w:ascii="Arial" w:eastAsia="Times New Roman" w:hAnsi="Arial" w:cs="Arial"/>
          <w:szCs w:val="24"/>
          <w:lang w:eastAsia="lt-LT"/>
        </w:rPr>
        <w:t xml:space="preserve">, </w:t>
      </w:r>
      <w:r w:rsidR="00710E80" w:rsidRPr="00635C3A">
        <w:rPr>
          <w:rFonts w:ascii="Arial" w:eastAsia="Times New Roman" w:hAnsi="Arial" w:cs="Arial"/>
          <w:szCs w:val="24"/>
          <w:lang w:eastAsia="lt-LT"/>
        </w:rPr>
        <w:t>2</w:t>
      </w:r>
      <w:r w:rsidR="00635C3A" w:rsidRPr="00635C3A">
        <w:rPr>
          <w:rFonts w:ascii="Arial" w:eastAsia="Times New Roman" w:hAnsi="Arial" w:cs="Arial"/>
          <w:szCs w:val="24"/>
          <w:lang w:eastAsia="lt-LT"/>
        </w:rPr>
        <w:t>0</w:t>
      </w:r>
      <w:r w:rsidR="002800AD" w:rsidRPr="00635C3A">
        <w:rPr>
          <w:rFonts w:ascii="Arial" w:eastAsia="Times New Roman" w:hAnsi="Arial" w:cs="Arial"/>
          <w:szCs w:val="24"/>
          <w:lang w:eastAsia="lt-LT"/>
        </w:rPr>
        <w:t xml:space="preserve"> pedagog</w:t>
      </w:r>
      <w:r w:rsidR="00635C3A" w:rsidRPr="00635C3A">
        <w:rPr>
          <w:rFonts w:ascii="Arial" w:eastAsia="Times New Roman" w:hAnsi="Arial" w:cs="Arial"/>
          <w:szCs w:val="24"/>
          <w:lang w:eastAsia="lt-LT"/>
        </w:rPr>
        <w:t>ų</w:t>
      </w:r>
      <w:r w:rsidRPr="00635C3A">
        <w:rPr>
          <w:rFonts w:ascii="Arial" w:eastAsia="Times New Roman" w:hAnsi="Arial" w:cs="Arial"/>
          <w:szCs w:val="24"/>
          <w:lang w:eastAsia="lt-LT"/>
        </w:rPr>
        <w:t xml:space="preserve"> išdirbę daugiau kaip </w:t>
      </w:r>
      <w:r w:rsidR="00710E80" w:rsidRPr="00635C3A">
        <w:rPr>
          <w:rFonts w:ascii="Arial" w:eastAsia="Times New Roman" w:hAnsi="Arial" w:cs="Arial"/>
          <w:szCs w:val="24"/>
          <w:lang w:eastAsia="lt-LT"/>
        </w:rPr>
        <w:t>15</w:t>
      </w:r>
      <w:r w:rsidRPr="00635C3A">
        <w:rPr>
          <w:rFonts w:ascii="Arial" w:eastAsia="Times New Roman" w:hAnsi="Arial" w:cs="Arial"/>
          <w:szCs w:val="24"/>
          <w:lang w:eastAsia="lt-LT"/>
        </w:rPr>
        <w:t xml:space="preserve"> met</w:t>
      </w:r>
      <w:r w:rsidR="00710E80" w:rsidRPr="00635C3A">
        <w:rPr>
          <w:rFonts w:ascii="Arial" w:eastAsia="Times New Roman" w:hAnsi="Arial" w:cs="Arial"/>
          <w:szCs w:val="24"/>
          <w:lang w:eastAsia="lt-LT"/>
        </w:rPr>
        <w:t>ų</w:t>
      </w:r>
      <w:r w:rsidR="00285461" w:rsidRPr="00635C3A">
        <w:rPr>
          <w:rFonts w:ascii="Arial" w:eastAsia="Times New Roman" w:hAnsi="Arial" w:cs="Arial"/>
          <w:szCs w:val="24"/>
          <w:lang w:eastAsia="lt-LT"/>
        </w:rPr>
        <w:t xml:space="preserve">. </w:t>
      </w:r>
      <w:r w:rsidRPr="00635C3A">
        <w:rPr>
          <w:rFonts w:ascii="Arial" w:eastAsia="Times New Roman" w:hAnsi="Arial" w:cs="Arial"/>
          <w:szCs w:val="24"/>
          <w:lang w:eastAsia="lt-LT"/>
        </w:rPr>
        <w:t xml:space="preserve">Mokykloje mokėsi </w:t>
      </w:r>
      <w:r w:rsidR="00C65F44" w:rsidRPr="00635C3A">
        <w:rPr>
          <w:rFonts w:ascii="Arial" w:eastAsia="Times New Roman" w:hAnsi="Arial" w:cs="Arial"/>
          <w:szCs w:val="24"/>
          <w:lang w:eastAsia="lt-LT"/>
        </w:rPr>
        <w:t>3</w:t>
      </w:r>
      <w:r w:rsidR="003F255D" w:rsidRPr="00635C3A">
        <w:rPr>
          <w:rFonts w:ascii="Arial" w:eastAsia="Times New Roman" w:hAnsi="Arial" w:cs="Arial"/>
          <w:szCs w:val="24"/>
          <w:lang w:eastAsia="lt-LT"/>
        </w:rPr>
        <w:t xml:space="preserve">27 </w:t>
      </w:r>
      <w:r w:rsidR="00D66A80" w:rsidRPr="00635C3A">
        <w:rPr>
          <w:rFonts w:ascii="Arial" w:eastAsia="Times New Roman" w:hAnsi="Arial" w:cs="Arial"/>
          <w:szCs w:val="24"/>
          <w:lang w:eastAsia="lt-LT"/>
        </w:rPr>
        <w:t>mokin</w:t>
      </w:r>
      <w:r w:rsidR="00895F95" w:rsidRPr="00635C3A">
        <w:rPr>
          <w:rFonts w:ascii="Arial" w:eastAsia="Times New Roman" w:hAnsi="Arial" w:cs="Arial"/>
          <w:szCs w:val="24"/>
          <w:lang w:eastAsia="lt-LT"/>
        </w:rPr>
        <w:t>i</w:t>
      </w:r>
      <w:r w:rsidR="003F255D" w:rsidRPr="00635C3A">
        <w:rPr>
          <w:rFonts w:ascii="Arial" w:eastAsia="Times New Roman" w:hAnsi="Arial" w:cs="Arial"/>
          <w:szCs w:val="24"/>
          <w:lang w:eastAsia="lt-LT"/>
        </w:rPr>
        <w:t>ai</w:t>
      </w:r>
      <w:r w:rsidR="00D66A80" w:rsidRPr="00635C3A">
        <w:rPr>
          <w:rFonts w:ascii="Arial" w:eastAsia="Times New Roman" w:hAnsi="Arial" w:cs="Arial"/>
          <w:szCs w:val="24"/>
          <w:lang w:eastAsia="lt-LT"/>
        </w:rPr>
        <w:t xml:space="preserve"> </w:t>
      </w:r>
      <w:r w:rsidR="00EF670E" w:rsidRPr="00635C3A">
        <w:rPr>
          <w:rFonts w:ascii="Arial" w:eastAsia="Times New Roman" w:hAnsi="Arial" w:cs="Arial"/>
          <w:szCs w:val="24"/>
          <w:lang w:eastAsia="lt-LT"/>
        </w:rPr>
        <w:t>(</w:t>
      </w:r>
      <w:r w:rsidR="00C65F44" w:rsidRPr="00635C3A">
        <w:rPr>
          <w:rFonts w:ascii="Arial" w:eastAsia="Times New Roman" w:hAnsi="Arial" w:cs="Arial"/>
          <w:szCs w:val="24"/>
          <w:lang w:eastAsia="lt-LT"/>
        </w:rPr>
        <w:t>1</w:t>
      </w:r>
      <w:r w:rsidR="003F255D" w:rsidRPr="00635C3A">
        <w:rPr>
          <w:rFonts w:ascii="Arial" w:eastAsia="Times New Roman" w:hAnsi="Arial" w:cs="Arial"/>
          <w:szCs w:val="24"/>
          <w:lang w:eastAsia="lt-LT"/>
        </w:rPr>
        <w:t>51</w:t>
      </w:r>
      <w:r w:rsidR="00C65F44" w:rsidRPr="00635C3A">
        <w:rPr>
          <w:rFonts w:ascii="Arial" w:eastAsia="Times New Roman" w:hAnsi="Arial" w:cs="Arial"/>
          <w:szCs w:val="24"/>
          <w:lang w:eastAsia="lt-LT"/>
        </w:rPr>
        <w:t xml:space="preserve"> </w:t>
      </w:r>
      <w:r w:rsidR="00EF670E" w:rsidRPr="00635C3A">
        <w:rPr>
          <w:rFonts w:ascii="Arial" w:eastAsia="Times New Roman" w:hAnsi="Arial" w:cs="Arial"/>
          <w:szCs w:val="24"/>
          <w:lang w:eastAsia="lt-LT"/>
        </w:rPr>
        <w:t xml:space="preserve">– pradinių klasių, </w:t>
      </w:r>
      <w:r w:rsidR="00C65F44" w:rsidRPr="00635C3A">
        <w:rPr>
          <w:rFonts w:ascii="Arial" w:eastAsia="Times New Roman" w:hAnsi="Arial" w:cs="Arial"/>
          <w:szCs w:val="24"/>
          <w:lang w:eastAsia="lt-LT"/>
        </w:rPr>
        <w:t>1</w:t>
      </w:r>
      <w:r w:rsidR="00882571" w:rsidRPr="00635C3A">
        <w:rPr>
          <w:rFonts w:ascii="Arial" w:eastAsia="Times New Roman" w:hAnsi="Arial" w:cs="Arial"/>
          <w:szCs w:val="24"/>
          <w:lang w:eastAsia="lt-LT"/>
        </w:rPr>
        <w:t>6</w:t>
      </w:r>
      <w:r w:rsidR="003F255D" w:rsidRPr="00635C3A">
        <w:rPr>
          <w:rFonts w:ascii="Arial" w:eastAsia="Times New Roman" w:hAnsi="Arial" w:cs="Arial"/>
          <w:szCs w:val="24"/>
          <w:lang w:eastAsia="lt-LT"/>
        </w:rPr>
        <w:t>1</w:t>
      </w:r>
      <w:r w:rsidR="00C65F44" w:rsidRPr="00635C3A">
        <w:rPr>
          <w:rFonts w:ascii="Arial" w:eastAsia="Times New Roman" w:hAnsi="Arial" w:cs="Arial"/>
          <w:szCs w:val="24"/>
          <w:lang w:eastAsia="lt-LT"/>
        </w:rPr>
        <w:t xml:space="preserve"> </w:t>
      </w:r>
      <w:r w:rsidR="00EF670E" w:rsidRPr="00635C3A">
        <w:rPr>
          <w:rFonts w:ascii="Arial" w:eastAsia="Times New Roman" w:hAnsi="Arial" w:cs="Arial"/>
          <w:szCs w:val="24"/>
          <w:lang w:eastAsia="lt-LT"/>
        </w:rPr>
        <w:t>– 5</w:t>
      </w:r>
      <w:r w:rsidR="0033417D" w:rsidRPr="00635C3A">
        <w:rPr>
          <w:rFonts w:ascii="Arial" w:eastAsia="Times New Roman" w:hAnsi="Arial" w:cs="Arial"/>
          <w:szCs w:val="24"/>
          <w:lang w:eastAsia="lt-LT"/>
        </w:rPr>
        <w:t>–</w:t>
      </w:r>
      <w:r w:rsidR="00EF670E" w:rsidRPr="00635C3A">
        <w:rPr>
          <w:rFonts w:ascii="Arial" w:eastAsia="Times New Roman" w:hAnsi="Arial" w:cs="Arial"/>
          <w:szCs w:val="24"/>
          <w:lang w:eastAsia="lt-LT"/>
        </w:rPr>
        <w:t>10 klasių</w:t>
      </w:r>
      <w:r w:rsidR="00E65F62" w:rsidRPr="00635C3A">
        <w:rPr>
          <w:rFonts w:ascii="Arial" w:eastAsia="Times New Roman" w:hAnsi="Arial" w:cs="Arial"/>
          <w:szCs w:val="24"/>
          <w:lang w:eastAsia="lt-LT"/>
        </w:rPr>
        <w:t>)</w:t>
      </w:r>
      <w:r w:rsidR="00EF670E" w:rsidRPr="00635C3A">
        <w:rPr>
          <w:rFonts w:ascii="Arial" w:eastAsia="Times New Roman" w:hAnsi="Arial" w:cs="Arial"/>
          <w:szCs w:val="24"/>
          <w:lang w:eastAsia="lt-LT"/>
        </w:rPr>
        <w:t xml:space="preserve">, buvo ugdoma </w:t>
      </w:r>
      <w:r w:rsidR="001E3F29" w:rsidRPr="00635C3A">
        <w:rPr>
          <w:rFonts w:ascii="Arial" w:eastAsia="Times New Roman" w:hAnsi="Arial" w:cs="Arial"/>
          <w:szCs w:val="24"/>
          <w:lang w:eastAsia="lt-LT"/>
        </w:rPr>
        <w:t>15</w:t>
      </w:r>
      <w:r w:rsidRPr="00635C3A">
        <w:rPr>
          <w:rFonts w:ascii="Arial" w:eastAsia="Times New Roman" w:hAnsi="Arial" w:cs="Arial"/>
          <w:szCs w:val="24"/>
          <w:lang w:eastAsia="lt-LT"/>
        </w:rPr>
        <w:t xml:space="preserve"> priešmokyklinio</w:t>
      </w:r>
      <w:r w:rsidR="002800AD" w:rsidRPr="00635C3A">
        <w:rPr>
          <w:rFonts w:ascii="Arial" w:eastAsia="Times New Roman" w:hAnsi="Arial" w:cs="Arial"/>
          <w:szCs w:val="24"/>
          <w:lang w:eastAsia="lt-LT"/>
        </w:rPr>
        <w:t xml:space="preserve"> </w:t>
      </w:r>
      <w:r w:rsidR="00EF670E" w:rsidRPr="00635C3A">
        <w:rPr>
          <w:rFonts w:ascii="Arial" w:eastAsia="Times New Roman" w:hAnsi="Arial" w:cs="Arial"/>
          <w:szCs w:val="24"/>
          <w:lang w:eastAsia="lt-LT"/>
        </w:rPr>
        <w:t>amžiaus</w:t>
      </w:r>
      <w:r w:rsidR="002745E2" w:rsidRPr="00635C3A">
        <w:rPr>
          <w:rFonts w:ascii="Arial" w:eastAsia="Times New Roman" w:hAnsi="Arial" w:cs="Arial"/>
          <w:szCs w:val="24"/>
          <w:lang w:eastAsia="lt-LT"/>
        </w:rPr>
        <w:t xml:space="preserve"> vaikų</w:t>
      </w:r>
      <w:r w:rsidRPr="00635C3A">
        <w:rPr>
          <w:rFonts w:ascii="Arial" w:eastAsia="Times New Roman" w:hAnsi="Arial" w:cs="Arial"/>
          <w:szCs w:val="24"/>
          <w:lang w:eastAsia="lt-LT"/>
        </w:rPr>
        <w:t>.</w:t>
      </w:r>
    </w:p>
    <w:p w14:paraId="409D5E6F" w14:textId="751EF2FF" w:rsidR="000E0E21" w:rsidRPr="00635C3A" w:rsidRDefault="00882571" w:rsidP="00010533">
      <w:pPr>
        <w:spacing w:after="0" w:line="240" w:lineRule="auto"/>
        <w:ind w:firstLine="851"/>
        <w:jc w:val="both"/>
        <w:rPr>
          <w:rFonts w:ascii="Arial" w:eastAsia="Times New Roman" w:hAnsi="Arial" w:cs="Arial"/>
          <w:szCs w:val="24"/>
          <w:lang w:eastAsia="lt-LT"/>
        </w:rPr>
      </w:pPr>
      <w:r w:rsidRPr="00635C3A">
        <w:rPr>
          <w:rFonts w:ascii="Arial" w:eastAsia="Times New Roman" w:hAnsi="Arial" w:cs="Arial"/>
          <w:szCs w:val="24"/>
          <w:lang w:eastAsia="lt-LT"/>
        </w:rPr>
        <w:t>3</w:t>
      </w:r>
      <w:r w:rsidR="006A4B47" w:rsidRPr="00635C3A">
        <w:rPr>
          <w:rFonts w:ascii="Arial" w:eastAsia="Times New Roman" w:hAnsi="Arial" w:cs="Arial"/>
          <w:szCs w:val="24"/>
          <w:lang w:eastAsia="lt-LT"/>
        </w:rPr>
        <w:t>0</w:t>
      </w:r>
      <w:r w:rsidR="00E31C80" w:rsidRPr="00635C3A">
        <w:rPr>
          <w:rFonts w:ascii="Arial" w:eastAsia="Times New Roman" w:hAnsi="Arial" w:cs="Arial"/>
          <w:szCs w:val="24"/>
          <w:lang w:eastAsia="lt-LT"/>
        </w:rPr>
        <w:t xml:space="preserve"> </w:t>
      </w:r>
      <w:r w:rsidR="000E0E21" w:rsidRPr="00635C3A">
        <w:rPr>
          <w:rFonts w:ascii="Arial" w:eastAsia="Times New Roman" w:hAnsi="Arial" w:cs="Arial"/>
          <w:szCs w:val="24"/>
          <w:lang w:eastAsia="lt-LT"/>
        </w:rPr>
        <w:t>mokini</w:t>
      </w:r>
      <w:r w:rsidR="00046580" w:rsidRPr="00635C3A">
        <w:rPr>
          <w:rFonts w:ascii="Arial" w:eastAsia="Times New Roman" w:hAnsi="Arial" w:cs="Arial"/>
          <w:szCs w:val="24"/>
          <w:lang w:eastAsia="lt-LT"/>
        </w:rPr>
        <w:t>ų</w:t>
      </w:r>
      <w:r w:rsidR="000E0E21" w:rsidRPr="00635C3A">
        <w:rPr>
          <w:rFonts w:ascii="Arial" w:eastAsia="Times New Roman" w:hAnsi="Arial" w:cs="Arial"/>
          <w:szCs w:val="24"/>
          <w:lang w:eastAsia="lt-LT"/>
        </w:rPr>
        <w:t xml:space="preserve"> turėjo specialiųjų ugdymosi poreikių</w:t>
      </w:r>
      <w:r w:rsidR="00E65F62" w:rsidRPr="00635C3A">
        <w:rPr>
          <w:rFonts w:ascii="Arial" w:eastAsia="Times New Roman" w:hAnsi="Arial" w:cs="Arial"/>
          <w:szCs w:val="24"/>
          <w:lang w:eastAsia="lt-LT"/>
        </w:rPr>
        <w:t>. Jiems</w:t>
      </w:r>
      <w:r w:rsidR="000E0E21" w:rsidRPr="00635C3A">
        <w:rPr>
          <w:rFonts w:ascii="Arial" w:eastAsia="Times New Roman" w:hAnsi="Arial" w:cs="Arial"/>
          <w:szCs w:val="24"/>
          <w:lang w:eastAsia="lt-LT"/>
        </w:rPr>
        <w:t xml:space="preserve"> buvo teikiama specialioji pedagoginė, psichologinė, socialinė pedagoginė  pagalba. </w:t>
      </w:r>
      <w:r w:rsidR="008438F4" w:rsidRPr="00635C3A">
        <w:rPr>
          <w:rFonts w:ascii="Arial" w:eastAsia="Times New Roman" w:hAnsi="Arial" w:cs="Arial"/>
          <w:color w:val="000000" w:themeColor="text1"/>
          <w:szCs w:val="24"/>
          <w:lang w:eastAsia="lt-LT"/>
        </w:rPr>
        <w:t>25</w:t>
      </w:r>
      <w:r w:rsidR="000E0E21" w:rsidRPr="00635C3A">
        <w:rPr>
          <w:rFonts w:ascii="Arial" w:eastAsia="Times New Roman" w:hAnsi="Arial" w:cs="Arial"/>
          <w:szCs w:val="24"/>
          <w:lang w:eastAsia="lt-LT"/>
        </w:rPr>
        <w:t xml:space="preserve"> ugdytini</w:t>
      </w:r>
      <w:r w:rsidR="00B5777A" w:rsidRPr="00635C3A">
        <w:rPr>
          <w:rFonts w:ascii="Arial" w:eastAsia="Times New Roman" w:hAnsi="Arial" w:cs="Arial"/>
          <w:szCs w:val="24"/>
          <w:lang w:eastAsia="lt-LT"/>
        </w:rPr>
        <w:t>ams</w:t>
      </w:r>
      <w:r w:rsidR="000E0E21" w:rsidRPr="00635C3A">
        <w:rPr>
          <w:rFonts w:ascii="Arial" w:eastAsia="Times New Roman" w:hAnsi="Arial" w:cs="Arial"/>
          <w:szCs w:val="24"/>
          <w:lang w:eastAsia="lt-LT"/>
        </w:rPr>
        <w:t xml:space="preserve"> buvo teikiama logoped</w:t>
      </w:r>
      <w:r w:rsidR="002745E2" w:rsidRPr="00635C3A">
        <w:rPr>
          <w:rFonts w:ascii="Arial" w:eastAsia="Times New Roman" w:hAnsi="Arial" w:cs="Arial"/>
          <w:szCs w:val="24"/>
          <w:lang w:eastAsia="lt-LT"/>
        </w:rPr>
        <w:t xml:space="preserve">o </w:t>
      </w:r>
      <w:r w:rsidR="000E0E21" w:rsidRPr="00635C3A">
        <w:rPr>
          <w:rFonts w:ascii="Arial" w:eastAsia="Times New Roman" w:hAnsi="Arial" w:cs="Arial"/>
          <w:szCs w:val="24"/>
          <w:lang w:eastAsia="lt-LT"/>
        </w:rPr>
        <w:t xml:space="preserve">pagalba. Pailgintos dienos grupėse </w:t>
      </w:r>
      <w:r w:rsidR="002800AD" w:rsidRPr="00635C3A">
        <w:rPr>
          <w:rFonts w:ascii="Arial" w:eastAsia="Times New Roman" w:hAnsi="Arial" w:cs="Arial"/>
          <w:szCs w:val="24"/>
          <w:lang w:eastAsia="lt-LT"/>
        </w:rPr>
        <w:t xml:space="preserve">buvo </w:t>
      </w:r>
      <w:r w:rsidR="000E0E21" w:rsidRPr="00635C3A">
        <w:rPr>
          <w:rFonts w:ascii="Arial" w:eastAsia="Times New Roman" w:hAnsi="Arial" w:cs="Arial"/>
          <w:szCs w:val="24"/>
          <w:lang w:eastAsia="lt-LT"/>
        </w:rPr>
        <w:t>užimt</w:t>
      </w:r>
      <w:r w:rsidR="009A5E88" w:rsidRPr="00635C3A">
        <w:rPr>
          <w:rFonts w:ascii="Arial" w:eastAsia="Times New Roman" w:hAnsi="Arial" w:cs="Arial"/>
          <w:szCs w:val="24"/>
          <w:lang w:eastAsia="lt-LT"/>
        </w:rPr>
        <w:t>a</w:t>
      </w:r>
      <w:r w:rsidR="000E0E21" w:rsidRPr="00635C3A">
        <w:rPr>
          <w:rFonts w:ascii="Arial" w:eastAsia="Times New Roman" w:hAnsi="Arial" w:cs="Arial"/>
          <w:szCs w:val="24"/>
          <w:lang w:eastAsia="lt-LT"/>
        </w:rPr>
        <w:t xml:space="preserve"> </w:t>
      </w:r>
      <w:r w:rsidR="0084783A" w:rsidRPr="00635C3A">
        <w:rPr>
          <w:rFonts w:ascii="Arial" w:eastAsia="Times New Roman" w:hAnsi="Arial" w:cs="Arial"/>
          <w:szCs w:val="24"/>
          <w:lang w:eastAsia="lt-LT"/>
        </w:rPr>
        <w:t>1</w:t>
      </w:r>
      <w:r w:rsidR="006A4B47" w:rsidRPr="00635C3A">
        <w:rPr>
          <w:rFonts w:ascii="Arial" w:eastAsia="Times New Roman" w:hAnsi="Arial" w:cs="Arial"/>
          <w:szCs w:val="24"/>
          <w:lang w:eastAsia="lt-LT"/>
        </w:rPr>
        <w:t>28</w:t>
      </w:r>
      <w:r w:rsidR="000E0E21" w:rsidRPr="00635C3A">
        <w:rPr>
          <w:rFonts w:ascii="Arial" w:eastAsia="Times New Roman" w:hAnsi="Arial" w:cs="Arial"/>
          <w:szCs w:val="24"/>
          <w:lang w:eastAsia="lt-LT"/>
        </w:rPr>
        <w:t xml:space="preserve"> mokini</w:t>
      </w:r>
      <w:r w:rsidR="009A0850">
        <w:rPr>
          <w:rFonts w:ascii="Arial" w:eastAsia="Times New Roman" w:hAnsi="Arial" w:cs="Arial"/>
          <w:szCs w:val="24"/>
          <w:lang w:eastAsia="lt-LT"/>
        </w:rPr>
        <w:t>ai</w:t>
      </w:r>
      <w:r w:rsidR="000E0E21" w:rsidRPr="00635C3A">
        <w:rPr>
          <w:rFonts w:ascii="Arial" w:eastAsia="Times New Roman" w:hAnsi="Arial" w:cs="Arial"/>
          <w:szCs w:val="24"/>
          <w:lang w:eastAsia="lt-LT"/>
        </w:rPr>
        <w:t>.</w:t>
      </w:r>
      <w:r w:rsidR="00B51A12" w:rsidRPr="00635C3A">
        <w:rPr>
          <w:rFonts w:ascii="Arial" w:eastAsia="Times New Roman" w:hAnsi="Arial" w:cs="Arial"/>
          <w:szCs w:val="24"/>
          <w:lang w:eastAsia="lt-LT"/>
        </w:rPr>
        <w:t xml:space="preserve"> </w:t>
      </w:r>
      <w:r w:rsidR="006A4B47" w:rsidRPr="00635C3A">
        <w:rPr>
          <w:rFonts w:ascii="Arial" w:eastAsia="Times New Roman" w:hAnsi="Arial" w:cs="Arial"/>
          <w:bCs/>
          <w:szCs w:val="24"/>
          <w:lang w:eastAsia="lt-LT"/>
        </w:rPr>
        <w:t>225</w:t>
      </w:r>
      <w:r w:rsidR="00B51A12" w:rsidRPr="00635C3A">
        <w:rPr>
          <w:rFonts w:ascii="Arial" w:eastAsia="Times New Roman" w:hAnsi="Arial" w:cs="Arial"/>
          <w:b/>
          <w:bCs/>
          <w:szCs w:val="24"/>
          <w:lang w:eastAsia="lt-LT"/>
        </w:rPr>
        <w:t xml:space="preserve"> </w:t>
      </w:r>
      <w:r w:rsidR="00B51A12" w:rsidRPr="00635C3A">
        <w:rPr>
          <w:rFonts w:ascii="Arial" w:eastAsia="Times New Roman" w:hAnsi="Arial" w:cs="Arial"/>
          <w:szCs w:val="24"/>
          <w:lang w:eastAsia="lt-LT"/>
        </w:rPr>
        <w:t>mokini</w:t>
      </w:r>
      <w:r w:rsidR="006A4B47" w:rsidRPr="00635C3A">
        <w:rPr>
          <w:rFonts w:ascii="Arial" w:eastAsia="Times New Roman" w:hAnsi="Arial" w:cs="Arial"/>
          <w:szCs w:val="24"/>
          <w:lang w:eastAsia="lt-LT"/>
        </w:rPr>
        <w:t>ai</w:t>
      </w:r>
      <w:r w:rsidR="00B51A12" w:rsidRPr="00635C3A">
        <w:rPr>
          <w:rFonts w:ascii="Arial" w:eastAsia="Times New Roman" w:hAnsi="Arial" w:cs="Arial"/>
          <w:szCs w:val="24"/>
          <w:lang w:eastAsia="lt-LT"/>
        </w:rPr>
        <w:t xml:space="preserve"> buvo pavežami mokykl</w:t>
      </w:r>
      <w:r w:rsidR="009A5E88" w:rsidRPr="00635C3A">
        <w:rPr>
          <w:rFonts w:ascii="Arial" w:eastAsia="Times New Roman" w:hAnsi="Arial" w:cs="Arial"/>
          <w:szCs w:val="24"/>
          <w:lang w:eastAsia="lt-LT"/>
        </w:rPr>
        <w:t>iniais</w:t>
      </w:r>
      <w:r w:rsidR="00B51A12" w:rsidRPr="00635C3A">
        <w:rPr>
          <w:rFonts w:ascii="Arial" w:eastAsia="Times New Roman" w:hAnsi="Arial" w:cs="Arial"/>
          <w:szCs w:val="24"/>
          <w:lang w:eastAsia="lt-LT"/>
        </w:rPr>
        <w:t xml:space="preserve"> autobusais ir specialiųjų reisų autobusu. </w:t>
      </w:r>
      <w:r w:rsidR="005A62AF" w:rsidRPr="00635C3A">
        <w:rPr>
          <w:rFonts w:ascii="Arial" w:eastAsia="Times New Roman" w:hAnsi="Arial" w:cs="Arial"/>
          <w:bCs/>
          <w:szCs w:val="24"/>
          <w:lang w:eastAsia="lt-LT"/>
        </w:rPr>
        <w:t>10</w:t>
      </w:r>
      <w:r w:rsidR="001E3F29" w:rsidRPr="00635C3A">
        <w:rPr>
          <w:rFonts w:ascii="Arial" w:eastAsia="Times New Roman" w:hAnsi="Arial" w:cs="Arial"/>
          <w:bCs/>
          <w:szCs w:val="24"/>
          <w:lang w:eastAsia="lt-LT"/>
        </w:rPr>
        <w:t>0</w:t>
      </w:r>
      <w:r w:rsidR="00B51A12" w:rsidRPr="00635C3A">
        <w:rPr>
          <w:rFonts w:ascii="Arial" w:eastAsia="Times New Roman" w:hAnsi="Arial" w:cs="Arial"/>
          <w:szCs w:val="24"/>
          <w:lang w:eastAsia="lt-LT"/>
        </w:rPr>
        <w:t xml:space="preserve"> mokini</w:t>
      </w:r>
      <w:r w:rsidR="001E3F29" w:rsidRPr="00635C3A">
        <w:rPr>
          <w:rFonts w:ascii="Arial" w:eastAsia="Times New Roman" w:hAnsi="Arial" w:cs="Arial"/>
          <w:szCs w:val="24"/>
          <w:lang w:eastAsia="lt-LT"/>
        </w:rPr>
        <w:t>ų</w:t>
      </w:r>
      <w:r w:rsidR="00B51A12" w:rsidRPr="00635C3A">
        <w:rPr>
          <w:rFonts w:ascii="Arial" w:eastAsia="Times New Roman" w:hAnsi="Arial" w:cs="Arial"/>
          <w:szCs w:val="24"/>
          <w:lang w:eastAsia="lt-LT"/>
        </w:rPr>
        <w:t xml:space="preserve"> gavo nemokamą maitinimą.</w:t>
      </w:r>
    </w:p>
    <w:p w14:paraId="2E9B4493" w14:textId="77777777" w:rsidR="00180B91" w:rsidRPr="00010533" w:rsidRDefault="00180B91" w:rsidP="00010533">
      <w:pPr>
        <w:spacing w:after="0" w:line="240" w:lineRule="auto"/>
        <w:ind w:firstLine="851"/>
        <w:jc w:val="both"/>
        <w:rPr>
          <w:rFonts w:eastAsia="Times New Roman" w:cs="Times New Roman"/>
          <w:szCs w:val="24"/>
          <w:lang w:eastAsia="lt-LT"/>
        </w:rPr>
      </w:pPr>
    </w:p>
    <w:p w14:paraId="75803A9B" w14:textId="77777777" w:rsidR="003F255D" w:rsidRPr="00ED01A2" w:rsidRDefault="003F255D" w:rsidP="003F255D">
      <w:pPr>
        <w:spacing w:after="0" w:line="240" w:lineRule="auto"/>
        <w:jc w:val="center"/>
        <w:rPr>
          <w:rFonts w:ascii="Arial" w:hAnsi="Arial" w:cs="Arial"/>
          <w:b/>
          <w:szCs w:val="24"/>
        </w:rPr>
      </w:pPr>
      <w:r w:rsidRPr="00ED01A2">
        <w:rPr>
          <w:rFonts w:ascii="Arial" w:hAnsi="Arial" w:cs="Arial"/>
          <w:b/>
          <w:szCs w:val="24"/>
        </w:rPr>
        <w:t>2024 METŲ VEIKLOS PLANO ĮGYVENDINIMO ANALIZĖ</w:t>
      </w:r>
    </w:p>
    <w:p w14:paraId="53553C40" w14:textId="77777777" w:rsidR="003F255D" w:rsidRPr="00ED01A2" w:rsidRDefault="003F255D" w:rsidP="003F255D">
      <w:pPr>
        <w:spacing w:after="0" w:line="240" w:lineRule="auto"/>
        <w:jc w:val="center"/>
        <w:rPr>
          <w:rFonts w:ascii="Arial" w:hAnsi="Arial" w:cs="Arial"/>
          <w:b/>
          <w:szCs w:val="24"/>
        </w:rPr>
      </w:pPr>
    </w:p>
    <w:p w14:paraId="07F54B7B" w14:textId="77777777" w:rsidR="003F255D" w:rsidRPr="00E40E84" w:rsidRDefault="003F255D" w:rsidP="003F255D">
      <w:pPr>
        <w:tabs>
          <w:tab w:val="left" w:pos="1248"/>
          <w:tab w:val="left" w:pos="4758"/>
        </w:tabs>
        <w:spacing w:after="0" w:line="240" w:lineRule="auto"/>
        <w:ind w:firstLine="851"/>
        <w:jc w:val="both"/>
        <w:rPr>
          <w:rFonts w:ascii="Arial" w:hAnsi="Arial" w:cs="Arial"/>
          <w:b/>
          <w:szCs w:val="24"/>
        </w:rPr>
      </w:pPr>
      <w:r w:rsidRPr="00E40E84">
        <w:rPr>
          <w:rFonts w:ascii="Arial" w:hAnsi="Arial" w:cs="Arial"/>
          <w:szCs w:val="24"/>
        </w:rPr>
        <w:t>Vykdant 2024 m. veiklos planą</w:t>
      </w:r>
      <w:r w:rsidRPr="00E40E84">
        <w:rPr>
          <w:rFonts w:ascii="Arial" w:hAnsi="Arial" w:cs="Arial"/>
          <w:i/>
          <w:szCs w:val="24"/>
        </w:rPr>
        <w:t xml:space="preserve">, </w:t>
      </w:r>
      <w:r w:rsidRPr="00E40E84">
        <w:rPr>
          <w:rFonts w:ascii="Arial" w:hAnsi="Arial" w:cs="Arial"/>
          <w:szCs w:val="24"/>
        </w:rPr>
        <w:t>buvo išsikelti šie tikslai ir uždaviniai</w:t>
      </w:r>
      <w:r w:rsidRPr="00E40E84">
        <w:rPr>
          <w:rFonts w:ascii="Arial" w:hAnsi="Arial" w:cs="Arial"/>
          <w:b/>
          <w:szCs w:val="24"/>
        </w:rPr>
        <w:t>:</w:t>
      </w:r>
    </w:p>
    <w:p w14:paraId="685D5432" w14:textId="77777777" w:rsidR="003F255D" w:rsidRPr="00E40E84" w:rsidRDefault="003F255D" w:rsidP="003F255D">
      <w:pPr>
        <w:tabs>
          <w:tab w:val="left" w:pos="1248"/>
          <w:tab w:val="left" w:pos="4758"/>
        </w:tabs>
        <w:spacing w:after="0" w:line="240" w:lineRule="auto"/>
        <w:ind w:firstLine="851"/>
        <w:jc w:val="both"/>
        <w:rPr>
          <w:rFonts w:ascii="Arial" w:hAnsi="Arial" w:cs="Arial"/>
          <w:b/>
          <w:szCs w:val="24"/>
        </w:rPr>
      </w:pPr>
      <w:r w:rsidRPr="00E40E84">
        <w:rPr>
          <w:rFonts w:ascii="Arial" w:hAnsi="Arial" w:cs="Arial"/>
          <w:b/>
          <w:szCs w:val="24"/>
        </w:rPr>
        <w:t>11. Pedagogų profesinis augimas įgyvendinant šiuolaikinį ugdymo/mokymo turinį ir gerinant mokinių mokymo(si) rezultatus.</w:t>
      </w:r>
    </w:p>
    <w:p w14:paraId="5F73E9F0"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Uždaviniai:</w:t>
      </w:r>
    </w:p>
    <w:p w14:paraId="7CE28BFA"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1.1. Užtikrinti kokybišką ugdymo proceso organizavimą, orientuotą į mokinių pasiekimų gerinimą.</w:t>
      </w:r>
    </w:p>
    <w:p w14:paraId="1A20F653"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1.2. Gerinti ugdymo sąlygas ir aplinką.</w:t>
      </w:r>
    </w:p>
    <w:p w14:paraId="7D969568" w14:textId="77777777" w:rsidR="003F255D" w:rsidRPr="00E40E84" w:rsidRDefault="003F255D" w:rsidP="003F255D">
      <w:pPr>
        <w:tabs>
          <w:tab w:val="left" w:pos="1248"/>
          <w:tab w:val="left" w:pos="4758"/>
        </w:tabs>
        <w:spacing w:after="0" w:line="240" w:lineRule="auto"/>
        <w:ind w:firstLine="851"/>
        <w:jc w:val="both"/>
        <w:rPr>
          <w:rFonts w:ascii="Arial" w:hAnsi="Arial" w:cs="Arial"/>
          <w:b/>
          <w:szCs w:val="24"/>
        </w:rPr>
      </w:pPr>
      <w:r w:rsidRPr="00E40E84">
        <w:rPr>
          <w:rFonts w:ascii="Arial" w:hAnsi="Arial" w:cs="Arial"/>
          <w:b/>
          <w:szCs w:val="24"/>
        </w:rPr>
        <w:t xml:space="preserve">2. Įtraukiojo ugdymo principų diegimas mokykloje. </w:t>
      </w:r>
    </w:p>
    <w:p w14:paraId="14EEAD05"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Uždaviniai:</w:t>
      </w:r>
    </w:p>
    <w:p w14:paraId="23706492"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2.1. Užtikrinti kokybišką ugdymosi įvairovę skirtingų poreikių mokiniams.</w:t>
      </w:r>
    </w:p>
    <w:p w14:paraId="29CF0105" w14:textId="77777777" w:rsidR="003F255D" w:rsidRPr="00E40E84" w:rsidRDefault="003F255D" w:rsidP="003F255D">
      <w:pPr>
        <w:tabs>
          <w:tab w:val="left" w:pos="1248"/>
          <w:tab w:val="left" w:pos="4758"/>
        </w:tabs>
        <w:spacing w:after="0" w:line="240" w:lineRule="auto"/>
        <w:ind w:firstLine="851"/>
        <w:jc w:val="both"/>
        <w:rPr>
          <w:rFonts w:ascii="Arial" w:hAnsi="Arial" w:cs="Arial"/>
          <w:b/>
          <w:szCs w:val="24"/>
        </w:rPr>
      </w:pPr>
      <w:r w:rsidRPr="00E40E84">
        <w:rPr>
          <w:rFonts w:ascii="Arial" w:hAnsi="Arial" w:cs="Arial"/>
          <w:b/>
          <w:szCs w:val="24"/>
        </w:rPr>
        <w:t>3. Mokyklų vadovų ir mokytojų lyderystės ugdymas sėkmingam pokyčių įgyvendinimui.</w:t>
      </w:r>
    </w:p>
    <w:p w14:paraId="0566D757"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Uždaviniai:</w:t>
      </w:r>
    </w:p>
    <w:p w14:paraId="555FD2C3" w14:textId="77777777" w:rsidR="003F255D" w:rsidRPr="00E40E84" w:rsidRDefault="003F255D" w:rsidP="003F255D">
      <w:pPr>
        <w:spacing w:after="0" w:line="240" w:lineRule="auto"/>
        <w:ind w:firstLine="851"/>
        <w:jc w:val="both"/>
        <w:rPr>
          <w:rFonts w:ascii="Arial" w:eastAsia="MS Mincho" w:hAnsi="Arial" w:cs="Arial"/>
          <w:szCs w:val="24"/>
          <w:lang w:eastAsia="ja-JP"/>
        </w:rPr>
      </w:pPr>
      <w:r w:rsidRPr="00E40E84">
        <w:rPr>
          <w:rFonts w:ascii="Arial" w:hAnsi="Arial" w:cs="Arial"/>
          <w:szCs w:val="24"/>
        </w:rPr>
        <w:t xml:space="preserve">3.1. </w:t>
      </w:r>
      <w:r w:rsidRPr="00E40E84">
        <w:rPr>
          <w:rFonts w:ascii="Arial" w:eastAsia="MS Mincho" w:hAnsi="Arial" w:cs="Arial"/>
          <w:szCs w:val="24"/>
          <w:lang w:eastAsia="ja-JP"/>
        </w:rPr>
        <w:t>Pagerinti mokyklos mikroklimatą, stiprinti bendradarbiavimą didinant kiekvieno bendruomenės nario pasidalintąją lyderystę.</w:t>
      </w:r>
    </w:p>
    <w:p w14:paraId="5825587B"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Pirmam uždaviniui įgyvendinti numatytos šios priemonės: darbuotojų kvalifikacijos tobulinimas ruošiantis įtraukčiai ir atnaujinto ugdymo turinio įgyvendinimui. Mokyklos pedagogai kvalifikaciją tobulino atsižvelgdami į tikslus, prioritetus, kvalifikacijos tobulinimo programą. 37 proc. mokytojų dalyvauja TŪM programoje pagal Klaipėdos rajono savivaldybės švietimo pažangos plano kompetencijų stiprinimo ir ugdymo veiklas.</w:t>
      </w:r>
    </w:p>
    <w:p w14:paraId="2BC05820" w14:textId="77777777" w:rsidR="003F255D" w:rsidRPr="00E40E84"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 xml:space="preserve"> Sistemingai </w:t>
      </w:r>
      <w:r w:rsidRPr="00E40E84">
        <w:rPr>
          <w:rFonts w:ascii="Arial" w:hAnsi="Arial" w:cs="Arial"/>
          <w:szCs w:val="24"/>
          <w:shd w:val="clear" w:color="auto" w:fill="FFFFFF"/>
        </w:rPr>
        <w:t xml:space="preserve">vykdomas mokinio asmeninės pažangos stebėsenos fiksavimas bei jo kontrolė. Klasių vadovai savalaikiai ir tikslingai informavo mokinių tėvus apie jų vaikų pasiekimus, mokymosi sunkumus, elgesio problemas. </w:t>
      </w:r>
      <w:r w:rsidRPr="00E40E84">
        <w:rPr>
          <w:rFonts w:ascii="Arial" w:hAnsi="Arial" w:cs="Arial"/>
          <w:szCs w:val="24"/>
        </w:rPr>
        <w:t xml:space="preserve">Klasių vadovai ir dalykų mokytojai kartą per mėnesį analizavo mokymosi rezultatus, apie mokymosi sunkumus patiriančių </w:t>
      </w:r>
      <w:r w:rsidRPr="00E40E84">
        <w:rPr>
          <w:rFonts w:ascii="Arial" w:hAnsi="Arial" w:cs="Arial"/>
          <w:szCs w:val="24"/>
        </w:rPr>
        <w:lastRenderedPageBreak/>
        <w:t>mokinių problemas informavo tėvus (globėjus, rūpintojus). Jeigu tokie mokiniai nelankė konsultacijų, dalykų mokytojai apie tai informavo klasės vadovą, mokinio tėvus.</w:t>
      </w:r>
    </w:p>
    <w:p w14:paraId="0D019D9E" w14:textId="36B0E18D" w:rsidR="003F255D" w:rsidRPr="00E40E84" w:rsidRDefault="003F255D" w:rsidP="003F255D">
      <w:pPr>
        <w:spacing w:after="0" w:line="240" w:lineRule="auto"/>
        <w:ind w:firstLine="851"/>
        <w:jc w:val="both"/>
        <w:rPr>
          <w:rFonts w:ascii="Arial" w:hAnsi="Arial" w:cs="Arial"/>
          <w:szCs w:val="24"/>
          <w:shd w:val="clear" w:color="auto" w:fill="FFFFFF"/>
        </w:rPr>
      </w:pPr>
      <w:r w:rsidRPr="00E40E84">
        <w:rPr>
          <w:rFonts w:ascii="Arial" w:hAnsi="Arial" w:cs="Arial"/>
          <w:szCs w:val="24"/>
          <w:shd w:val="clear" w:color="auto" w:fill="FFFFFF"/>
        </w:rPr>
        <w:t>Vykdoma pagalbos mokiniui veikla „Mokinys</w:t>
      </w:r>
      <w:r w:rsidR="009A0850">
        <w:rPr>
          <w:rFonts w:ascii="Arial" w:hAnsi="Arial" w:cs="Arial"/>
          <w:szCs w:val="24"/>
          <w:shd w:val="clear" w:color="auto" w:fill="FFFFFF"/>
        </w:rPr>
        <w:t>–</w:t>
      </w:r>
      <w:r w:rsidRPr="00E40E84">
        <w:rPr>
          <w:rFonts w:ascii="Arial" w:hAnsi="Arial" w:cs="Arial"/>
          <w:szCs w:val="24"/>
          <w:shd w:val="clear" w:color="auto" w:fill="FFFFFF"/>
        </w:rPr>
        <w:t xml:space="preserve">mokiniui“. Vyresniųjų klasių mokiniai padėjo pradinių klasių mokiniams namų darbų ruošoje. </w:t>
      </w:r>
    </w:p>
    <w:p w14:paraId="12086FA6" w14:textId="77777777" w:rsidR="003F255D" w:rsidRPr="00E40E84" w:rsidRDefault="003F255D" w:rsidP="003F255D">
      <w:pPr>
        <w:widowControl w:val="0"/>
        <w:tabs>
          <w:tab w:val="left" w:pos="851"/>
        </w:tabs>
        <w:autoSpaceDE w:val="0"/>
        <w:autoSpaceDN w:val="0"/>
        <w:adjustRightInd w:val="0"/>
        <w:spacing w:after="0" w:line="240" w:lineRule="auto"/>
        <w:ind w:firstLine="851"/>
        <w:jc w:val="both"/>
        <w:rPr>
          <w:rFonts w:ascii="Arial" w:hAnsi="Arial" w:cs="Arial"/>
          <w:szCs w:val="24"/>
        </w:rPr>
      </w:pPr>
      <w:r w:rsidRPr="00E40E84">
        <w:rPr>
          <w:rFonts w:ascii="Arial" w:hAnsi="Arial" w:cs="Arial"/>
          <w:szCs w:val="24"/>
        </w:rPr>
        <w:t>2023–2024 mokslo metus baigė 325 mokiniai. Aukštesniuoju lygiu mokėsi 31 (tai sudaro 10 proc. mokyklos mokinių), 119 mokėsi gerai (39 proc.).</w:t>
      </w:r>
    </w:p>
    <w:p w14:paraId="68AFDE16" w14:textId="77777777" w:rsidR="003F255D" w:rsidRDefault="003F255D" w:rsidP="003F255D">
      <w:pPr>
        <w:widowControl w:val="0"/>
        <w:tabs>
          <w:tab w:val="left" w:pos="851"/>
        </w:tabs>
        <w:autoSpaceDE w:val="0"/>
        <w:autoSpaceDN w:val="0"/>
        <w:adjustRightInd w:val="0"/>
        <w:spacing w:after="0" w:line="240" w:lineRule="auto"/>
        <w:ind w:firstLine="851"/>
        <w:jc w:val="both"/>
        <w:rPr>
          <w:rFonts w:ascii="Arial" w:hAnsi="Arial" w:cs="Arial"/>
          <w:szCs w:val="24"/>
        </w:rPr>
      </w:pPr>
      <w:r w:rsidRPr="00E40E84">
        <w:rPr>
          <w:rFonts w:ascii="Arial" w:hAnsi="Arial" w:cs="Arial"/>
          <w:szCs w:val="24"/>
        </w:rPr>
        <w:t xml:space="preserve">1–10 klasių mokiniai 2023–2024 mokslo metus užbaigė 100 procentų pažangumu. 4, 8 klasių mokiniai dalyvavo nacionaliniame mokinių pasiekimų patikrinime. </w:t>
      </w:r>
    </w:p>
    <w:p w14:paraId="3DE7E755" w14:textId="77777777" w:rsidR="003F255D" w:rsidRPr="00E40E84" w:rsidRDefault="003F255D" w:rsidP="003F255D">
      <w:pPr>
        <w:widowControl w:val="0"/>
        <w:tabs>
          <w:tab w:val="left" w:pos="851"/>
        </w:tabs>
        <w:autoSpaceDE w:val="0"/>
        <w:autoSpaceDN w:val="0"/>
        <w:adjustRightInd w:val="0"/>
        <w:spacing w:after="0" w:line="240" w:lineRule="auto"/>
        <w:ind w:firstLine="851"/>
        <w:jc w:val="both"/>
        <w:rPr>
          <w:rFonts w:ascii="Arial" w:hAnsi="Arial" w:cs="Arial"/>
          <w:szCs w:val="24"/>
        </w:rPr>
      </w:pPr>
    </w:p>
    <w:p w14:paraId="04A26C98" w14:textId="77777777" w:rsidR="003F255D" w:rsidRPr="00E40E84" w:rsidRDefault="003F255D" w:rsidP="003F255D">
      <w:pPr>
        <w:widowControl w:val="0"/>
        <w:tabs>
          <w:tab w:val="left" w:pos="851"/>
        </w:tabs>
        <w:autoSpaceDE w:val="0"/>
        <w:autoSpaceDN w:val="0"/>
        <w:adjustRightInd w:val="0"/>
        <w:ind w:firstLine="851"/>
        <w:jc w:val="both"/>
        <w:rPr>
          <w:rFonts w:ascii="Arial" w:hAnsi="Arial" w:cs="Arial"/>
          <w:szCs w:val="24"/>
        </w:rPr>
      </w:pPr>
      <w:r w:rsidRPr="00E40E84">
        <w:rPr>
          <w:rFonts w:ascii="Arial" w:hAnsi="Arial" w:cs="Arial"/>
          <w:noProof/>
          <w:szCs w:val="24"/>
          <w:lang w:eastAsia="lt-LT"/>
        </w:rPr>
        <w:drawing>
          <wp:inline distT="0" distB="0" distL="0" distR="0" wp14:anchorId="7E4CC98F" wp14:editId="62DD727A">
            <wp:extent cx="5087155" cy="2112135"/>
            <wp:effectExtent l="0" t="0" r="18415"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62CA5FC" w14:textId="3AC9A0E9" w:rsidR="003F255D" w:rsidRPr="00E40E84" w:rsidRDefault="003F255D" w:rsidP="003F255D">
      <w:pPr>
        <w:ind w:firstLine="851"/>
        <w:jc w:val="both"/>
        <w:rPr>
          <w:rFonts w:ascii="Arial" w:hAnsi="Arial" w:cs="Arial"/>
          <w:szCs w:val="24"/>
        </w:rPr>
      </w:pPr>
      <w:r w:rsidRPr="00E40E84">
        <w:rPr>
          <w:rFonts w:ascii="Arial" w:hAnsi="Arial" w:cs="Arial"/>
          <w:szCs w:val="24"/>
        </w:rPr>
        <w:t>Mokyklos ketvirtokų NMPP skaitymo pasiekimai išlieka aukštesni už šalies rezultatus, o matematikos siekia šalies vidurkį. Tačiau, lyginant su 2023 m. NMPP rezultatais, pokytis matematikos: -3,6 proc.; skaitymo: -6,2 proc.</w:t>
      </w:r>
    </w:p>
    <w:p w14:paraId="59E8992D" w14:textId="77777777" w:rsidR="003F255D" w:rsidRPr="00E40E84" w:rsidRDefault="003F255D" w:rsidP="003F255D">
      <w:pPr>
        <w:ind w:firstLine="851"/>
        <w:jc w:val="both"/>
        <w:rPr>
          <w:rFonts w:ascii="Arial" w:hAnsi="Arial" w:cs="Arial"/>
          <w:szCs w:val="24"/>
        </w:rPr>
      </w:pPr>
      <w:r w:rsidRPr="00E40E84">
        <w:rPr>
          <w:rFonts w:ascii="Arial" w:hAnsi="Arial" w:cs="Arial"/>
          <w:noProof/>
          <w:szCs w:val="24"/>
          <w:lang w:eastAsia="lt-LT"/>
        </w:rPr>
        <w:drawing>
          <wp:inline distT="0" distB="0" distL="0" distR="0" wp14:anchorId="647D9227" wp14:editId="405CC838">
            <wp:extent cx="5138420" cy="2697516"/>
            <wp:effectExtent l="0" t="0" r="508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B492B03" w14:textId="77777777" w:rsidR="003F255D" w:rsidRPr="00E40E84" w:rsidRDefault="003F255D" w:rsidP="003F255D">
      <w:pPr>
        <w:ind w:firstLine="851"/>
        <w:jc w:val="both"/>
        <w:rPr>
          <w:rFonts w:ascii="Arial" w:hAnsi="Arial" w:cs="Arial"/>
          <w:szCs w:val="24"/>
        </w:rPr>
      </w:pPr>
      <w:r w:rsidRPr="00E40E84">
        <w:rPr>
          <w:rFonts w:ascii="Arial" w:hAnsi="Arial" w:cs="Arial"/>
          <w:szCs w:val="24"/>
        </w:rPr>
        <w:t>8 klasės mokinių NMPP analizė rodo, kad matematikos pasiekimai aukštesni už šalies vidurkį, o lietuvių kalbos ir literatūros beveik siekia vidurkį. Lyginant su 2023 m. NMPP rezultatais, pokytis lietuvių kalba ir literatūra: -1 proc.; matematika: -7,8 proc.</w:t>
      </w:r>
    </w:p>
    <w:p w14:paraId="5103FFDC" w14:textId="77777777" w:rsidR="003F255D" w:rsidRPr="00E40E84" w:rsidRDefault="003F255D" w:rsidP="003F255D">
      <w:pPr>
        <w:ind w:firstLine="851"/>
        <w:jc w:val="both"/>
        <w:rPr>
          <w:rFonts w:ascii="Arial" w:hAnsi="Arial" w:cs="Arial"/>
          <w:szCs w:val="24"/>
        </w:rPr>
      </w:pPr>
    </w:p>
    <w:p w14:paraId="217B78BC" w14:textId="77777777" w:rsidR="003F255D" w:rsidRPr="00E40E84" w:rsidRDefault="003F255D" w:rsidP="003F255D">
      <w:pPr>
        <w:ind w:firstLine="851"/>
        <w:jc w:val="both"/>
        <w:rPr>
          <w:rFonts w:ascii="Arial" w:hAnsi="Arial" w:cs="Arial"/>
          <w:szCs w:val="24"/>
        </w:rPr>
      </w:pPr>
      <w:r w:rsidRPr="00E40E84">
        <w:rPr>
          <w:rFonts w:ascii="Arial" w:hAnsi="Arial" w:cs="Arial"/>
          <w:noProof/>
          <w:szCs w:val="24"/>
          <w:lang w:eastAsia="lt-LT"/>
        </w:rPr>
        <w:lastRenderedPageBreak/>
        <w:drawing>
          <wp:inline distT="0" distB="0" distL="0" distR="0" wp14:anchorId="4279F552" wp14:editId="5BC5109F">
            <wp:extent cx="5087155" cy="2131060"/>
            <wp:effectExtent l="0" t="0" r="18415" b="25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D387A9" w14:textId="77777777" w:rsidR="003F255D" w:rsidRPr="00E40E84" w:rsidRDefault="003F255D" w:rsidP="009A0850">
      <w:pPr>
        <w:jc w:val="center"/>
        <w:rPr>
          <w:rFonts w:ascii="Arial" w:hAnsi="Arial" w:cs="Arial"/>
          <w:szCs w:val="24"/>
        </w:rPr>
      </w:pPr>
      <w:r w:rsidRPr="00E40E84">
        <w:rPr>
          <w:rFonts w:ascii="Arial" w:hAnsi="Arial" w:cs="Arial"/>
          <w:noProof/>
          <w:szCs w:val="24"/>
          <w:lang w:eastAsia="lt-LT"/>
        </w:rPr>
        <w:drawing>
          <wp:inline distT="0" distB="0" distL="0" distR="0" wp14:anchorId="321B88B1" wp14:editId="6557BB7A">
            <wp:extent cx="5647055" cy="3084490"/>
            <wp:effectExtent l="0" t="0" r="10795" b="190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6081D30" w14:textId="77777777" w:rsidR="003F255D" w:rsidRPr="00E40E84" w:rsidRDefault="003F255D" w:rsidP="003F255D">
      <w:pPr>
        <w:widowControl w:val="0"/>
        <w:tabs>
          <w:tab w:val="left" w:pos="851"/>
        </w:tabs>
        <w:autoSpaceDE w:val="0"/>
        <w:autoSpaceDN w:val="0"/>
        <w:adjustRightInd w:val="0"/>
        <w:spacing w:after="0"/>
        <w:ind w:firstLine="851"/>
        <w:jc w:val="both"/>
        <w:rPr>
          <w:rFonts w:ascii="Arial" w:hAnsi="Arial" w:cs="Arial"/>
          <w:szCs w:val="24"/>
        </w:rPr>
      </w:pPr>
      <w:r w:rsidRPr="00E40E84">
        <w:rPr>
          <w:rFonts w:ascii="Arial" w:hAnsi="Arial" w:cs="Arial"/>
          <w:szCs w:val="24"/>
        </w:rPr>
        <w:t>Pagrindinio ugdymo programą baigė 13 mokinių. Matematikos pagrindinio ugdymo pasiekimų patikrinime 10 proc. mokinių pasiekė patenkinamą lygį, 90 proc. – pagrindinį. Lietuvių kalbos pagrindinio ugdymo pasiekimų patikrinimą išlaikė 100 proc. mokinių: 27 proc. mokinių pasiekė patenkinamą lygį, 55 proc. – pagrindinį, 18 proc. – aukštesnįjį.</w:t>
      </w:r>
    </w:p>
    <w:p w14:paraId="00547629" w14:textId="77777777" w:rsidR="003F255D" w:rsidRPr="00E40E84" w:rsidRDefault="003F255D" w:rsidP="003F255D">
      <w:pPr>
        <w:suppressAutoHyphens/>
        <w:autoSpaceDN w:val="0"/>
        <w:spacing w:after="0"/>
        <w:ind w:firstLine="851"/>
        <w:jc w:val="both"/>
        <w:textAlignment w:val="baseline"/>
        <w:rPr>
          <w:rFonts w:ascii="Arial" w:hAnsi="Arial" w:cs="Arial"/>
          <w:szCs w:val="24"/>
          <w:lang w:eastAsia="lt-LT"/>
        </w:rPr>
      </w:pPr>
      <w:r w:rsidRPr="00E40E84">
        <w:rPr>
          <w:rFonts w:ascii="Arial" w:hAnsi="Arial" w:cs="Arial"/>
          <w:szCs w:val="24"/>
          <w:lang w:eastAsia="lt-LT"/>
        </w:rPr>
        <w:t>38 proc. mokinių, baigusių pagrindinio ugdymo programą, mokymąsi tęsia gimnazijose, 62 proc. mokinių mokosi profesijos.</w:t>
      </w:r>
    </w:p>
    <w:p w14:paraId="4345AD74"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shd w:val="clear" w:color="auto" w:fill="FFFFFF" w:themeFill="background1"/>
        </w:rPr>
        <w:t>Mokiniai ugdė aukštesniuosius gebėjimus įvairiuose edukaciniuose konkursuose, olimpiadose. Lietuvių kalbos konkurse „Raštingiausias pradinukas” – antra ir ketvirta klasės užimta III vieta Klaipėdos rajone, Olimpis – I, II, III laipsnio diplomai, Kings matematikos olimpiada – II laipsnio diplomas, KINGS anglų kalbos olimpiada – aukso diplomas ir medalis (3 klasės mokinė). Tarptautiniame informatikos ir informatinio mąstymo konkurse ,,Bebras“ Klaipėdos r. savivaldybėje pirmų klasių mokinių tarpe – I vieta, ketvirtų klasių mokinių tarpe II ir III vietos, septintų klasių mokinių tarpe – I vieta savivaldybėje ir galimybė varžytis  antrajame ture</w:t>
      </w:r>
      <w:r w:rsidRPr="00E40E84">
        <w:rPr>
          <w:rFonts w:ascii="Arial" w:hAnsi="Arial" w:cs="Arial"/>
          <w:szCs w:val="24"/>
        </w:rPr>
        <w:t>. Informacinių technologijų respublikiniame konkurse „Piešinys Valentinui 2023“ 9 klasės mokinė užėmė III vietą.</w:t>
      </w:r>
    </w:p>
    <w:p w14:paraId="631C1B93" w14:textId="54433F0C"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Klaipėdos rajono 5–8 klasių lietuvių kalbos olimpiadoje „Skaityk, mąstyk, suvok“ - tarp penktų klasių – III vieta, tarp šeštų klasių – III vieta, tarp aštuntų klasių – III vieta. Klaipėdos rajono dailės olimpiadoje – III vieta tarp 7–8 klasių ir 8–12 klasių. Konkurse </w:t>
      </w:r>
      <w:r w:rsidRPr="00E40E84">
        <w:rPr>
          <w:rFonts w:ascii="Arial" w:hAnsi="Arial" w:cs="Arial"/>
          <w:szCs w:val="24"/>
        </w:rPr>
        <w:lastRenderedPageBreak/>
        <w:t xml:space="preserve">„Kūrėjo kodas“ nominacija už kūrybiškumą. Konkurse „Kūrybinio džiaugsmo įkvėpti“ – II ir III vietos. Klaipėdos r. technologijų olimpiada – I ir III vietos. Kroso varžybose ketvirtų klasių mokiniai užėmė I ir II vietas, 7 klasės mokinė – III vietą. Kvadrato varžybose – II vieta tarp ketvirtokų. Konkurse „Drąsūs stiprūs vikrūs“ – III vieta rajone. </w:t>
      </w:r>
    </w:p>
    <w:p w14:paraId="485AB5DC"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Klaipėdos rajono bendrojo ugdymo mokyklų 5–6 klasių mokinių anglų kalbos konkurse ,,Reading is fun - Grammar is easy’’ užėmė III vietą.</w:t>
      </w:r>
    </w:p>
    <w:p w14:paraId="5AFFA27F"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Konkurse „Tautiška“ III vieta skirta tautiškiausios pamokos nominacijoje. Šaškių varžybose pradinukų tarpe I vieta rajone ir IV vieta respublikoje. Šachmatų varžybose Klaipėdos rajone – II vieta. </w:t>
      </w:r>
    </w:p>
    <w:p w14:paraId="1C09B95B"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Mūsų mokyklos pirmokai </w:t>
      </w:r>
      <w:r w:rsidRPr="00E40E84">
        <w:rPr>
          <w:rFonts w:ascii="Arial" w:hAnsi="Arial" w:cs="Arial"/>
          <w:szCs w:val="24"/>
          <w:shd w:val="clear" w:color="auto" w:fill="FFFFFF"/>
        </w:rPr>
        <w:t>dalyvavo projekte „</w:t>
      </w:r>
      <w:r w:rsidRPr="00E40E84">
        <w:rPr>
          <w:rFonts w:ascii="Arial" w:hAnsi="Arial" w:cs="Arial"/>
          <w:szCs w:val="24"/>
        </w:rPr>
        <w:t xml:space="preserve">Skaitymo startas“, kurį organizavo </w:t>
      </w:r>
      <w:r w:rsidRPr="00E40E84">
        <w:rPr>
          <w:rFonts w:ascii="Arial" w:hAnsi="Arial" w:cs="Arial"/>
          <w:szCs w:val="24"/>
          <w:shd w:val="clear" w:color="auto" w:fill="FFFFFF"/>
        </w:rPr>
        <w:t xml:space="preserve">J. Lankučio viešosios bibliotekos Dovilų filialo darbuotojai. </w:t>
      </w:r>
      <w:r w:rsidRPr="00E40E84">
        <w:rPr>
          <w:rFonts w:ascii="Arial" w:hAnsi="Arial" w:cs="Arial"/>
          <w:szCs w:val="24"/>
        </w:rPr>
        <w:t xml:space="preserve">Kiekvienas pirmokėlis dovanų gavo skaitymo dienoraštį, kuris </w:t>
      </w:r>
      <w:r w:rsidRPr="00E40E84">
        <w:rPr>
          <w:rFonts w:ascii="Arial" w:hAnsi="Arial" w:cs="Arial"/>
          <w:szCs w:val="24"/>
          <w:shd w:val="clear" w:color="auto" w:fill="FFFFFF"/>
        </w:rPr>
        <w:t>skatina vaikus skaityti.</w:t>
      </w:r>
      <w:r w:rsidRPr="00E40E84">
        <w:rPr>
          <w:rFonts w:ascii="Arial" w:hAnsi="Arial" w:cs="Arial"/>
          <w:i/>
          <w:szCs w:val="24"/>
          <w:shd w:val="clear" w:color="auto" w:fill="FFFFFF" w:themeFill="background1"/>
        </w:rPr>
        <w:t xml:space="preserve"> </w:t>
      </w:r>
      <w:r w:rsidRPr="00E40E84">
        <w:rPr>
          <w:rFonts w:ascii="Arial" w:hAnsi="Arial" w:cs="Arial"/>
          <w:szCs w:val="24"/>
          <w:shd w:val="clear" w:color="auto" w:fill="FFFFFF" w:themeFill="background1"/>
        </w:rPr>
        <w:t>Mokykloje tęsiamas</w:t>
      </w:r>
      <w:r w:rsidRPr="00E40E84">
        <w:rPr>
          <w:rFonts w:ascii="Arial" w:hAnsi="Arial" w:cs="Arial"/>
          <w:szCs w:val="24"/>
        </w:rPr>
        <w:t xml:space="preserve"> Tarptautinis projektas </w:t>
      </w:r>
      <w:r w:rsidRPr="00E40E84">
        <w:rPr>
          <w:rFonts w:ascii="Arial" w:hAnsi="Arial" w:cs="Arial"/>
          <w:szCs w:val="24"/>
          <w:shd w:val="clear" w:color="auto" w:fill="FFFFFF"/>
        </w:rPr>
        <w:t> NORDPLUS Junior, kurio metu mokiniai lavino 21 amžiaus gebėjimus: asmeninį augimą, lyderystę, kūrybiškumą, kritinį mąstymą, bendravimą ir bendradarbiavimą.</w:t>
      </w:r>
    </w:p>
    <w:p w14:paraId="3C189C05" w14:textId="32D682C2" w:rsidR="003F255D" w:rsidRPr="00E40E84" w:rsidRDefault="003F255D" w:rsidP="003F255D">
      <w:pPr>
        <w:spacing w:after="0"/>
        <w:ind w:firstLine="851"/>
        <w:jc w:val="both"/>
        <w:rPr>
          <w:rFonts w:ascii="Arial" w:hAnsi="Arial" w:cs="Arial"/>
          <w:szCs w:val="24"/>
        </w:rPr>
      </w:pPr>
      <w:r w:rsidRPr="00E40E84">
        <w:rPr>
          <w:rFonts w:ascii="Arial" w:hAnsi="Arial" w:cs="Arial"/>
          <w:szCs w:val="24"/>
          <w:shd w:val="clear" w:color="auto" w:fill="FFFFFF"/>
        </w:rPr>
        <w:t xml:space="preserve">Veiklos kokybės įsivertinimas: nagrinėta sritis </w:t>
      </w:r>
      <w:r w:rsidRPr="00E40E84">
        <w:rPr>
          <w:rFonts w:ascii="Arial" w:hAnsi="Arial" w:cs="Arial"/>
          <w:szCs w:val="24"/>
        </w:rPr>
        <w:t xml:space="preserve">4. Lyderystė ir vadyba. Mokykloje vyrauja geras mikroklimatas: tam pritaria - 71,5 proc. tėvų ir 66 proc. mokinių. Virš 80 proc. tėvų ir 78 proc. mokinių yra patenkinti, kad mokosi šioje mokykloje. Virš 80 proc. mokinių jaučiasi saugūs mokykloje – šiai nuomonei pritaria ir tėvai. Priimant sprendimus mokykloje yra gerbiama kiekvieno nuomonė – šiam teiginiui pritaria 90 proc. tėvų ir 84 proc. mokinių. Mokyklos vadovai skatina konstruktyvius problemų ir konfliktų sprendimo būdus – su tuo sutinka apie 80 proc. tėvų, mokinių ir mokytojų. Mokyklos darbuotojų ir mokinių pasiekiamai yra vertinami. Su tuo sutinka dauguma tėvų, mokinių ir mokytojų. Santykiai su vadovais ir mokytojais yra paremti pagarba. Su tuo sutinka dauguma tėvų, mokinių ir mokytojų. Mokyklos vadovai palaiko ir visokeriopai remia bendruomeniškumą skatinančias veiklas – su tuo visiškai sutinka 48 proc. tėvų ir mokinių, tam pritaria 41 proc. tėvų ir 43 proc. mokinių. Kad mokykloje pateikta aiški informavimo sistema, su tuo sutinka 90 proc. tėvų ir mokinių ir 86 proc. mokytojų. Mokyklos vadovybė geranoriškai reaguoja į visas išsakytas pastabas, kritiką – su tuo nesutinka tik apie 11 proc. tėvų, 14 proc. mokinių ir 3 proc. mokytojų. Teiginiui, kad matoma mokykloje vykdomų pokyčių nauda, pritaria virš 80 proc. mokinių ir tėvų. Mokytojai stengiasi kuo kokybiškiau vesti pamokas, šalia tradicinių dažnai atsiranda daugiau naujų veiklų, pamokų kitose erdvėse – su šiuo teiginiu sutinka 86 proc. tėvų ir mokinių. Man, mano vaikui užtenka mokymosi priemonių, technologijų – su šiuo teiginiu nesutinka 11 proc. tėvų, 6 proc. mokytojų ir 13,6 proc. mokinių. Veiklos kokybės įsivertinimo nagrinėta sritis atitinka III lygį. </w:t>
      </w:r>
    </w:p>
    <w:p w14:paraId="17263BFE"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Vykdoma mokinių lankomumo kontrolė, praleidimo priežasčių analizė. Vykdomi pokalbiai su mokiniais, tėvais nelankymo priežastims išsiaiškinti. Mokinių lankomumo analizės pristatomos Mokytojų tarybos posėdžiuose.</w:t>
      </w:r>
    </w:p>
    <w:p w14:paraId="30D84063" w14:textId="4EEF196B"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Siekiant įgyvendinti uždavinį – gerinti ugdymo sąlygas ir aplinką, mokykloje tobulinamos edukacinės bei poilsio erdvės. Mokyklos veikla buvo orientuota į estetišką, saugią ir ugdymosi motyvaciją skatinančią aplinką. Įsigyta mokomųjų priemonių: informacinių technologijų mokymui 6 stacionarius kompiuterius, skaitmeninę mokymo priemonę Vedliai, EDUKA klasės  metines licencijas mokytojui ir mokiniui. Įsigytos licencijos skaitmeniniam ugdymo turiniui. Įsigyti atnaujinto ugdymo turinio vadovėliai. Įrengtas modernus lietuvių k. kabinetas su 24 kompiuteriais. Įsigytas kupolas, jame įrengta moderni klasė, kurioje vyksta renginiai ir pamokos. Mokyklos klasėse ir koridoriuose atnaujinti šviestuvai. Atnaujintos tualetų kabinos ir pakeistos durys. Yra vienuolika klasių, kuriose </w:t>
      </w:r>
      <w:r w:rsidRPr="00E40E84">
        <w:rPr>
          <w:rFonts w:ascii="Arial" w:hAnsi="Arial" w:cs="Arial"/>
          <w:szCs w:val="24"/>
        </w:rPr>
        <w:lastRenderedPageBreak/>
        <w:t xml:space="preserve">įrengta kondicionavimo sistema. Įsigytos naujos mokymo priemonės sporto salėje. Mokykloje pakeista šildymo sistema </w:t>
      </w:r>
      <w:r w:rsidR="009A0850">
        <w:rPr>
          <w:rFonts w:ascii="Arial" w:hAnsi="Arial" w:cs="Arial"/>
          <w:szCs w:val="24"/>
        </w:rPr>
        <w:t>–</w:t>
      </w:r>
      <w:r w:rsidRPr="00E40E84">
        <w:rPr>
          <w:rFonts w:ascii="Arial" w:hAnsi="Arial" w:cs="Arial"/>
          <w:szCs w:val="24"/>
        </w:rPr>
        <w:t xml:space="preserve"> granulinis šildymas pakeistas dujiniu; įrengta šiuolaikiška dujinio šildymo katilinė. </w:t>
      </w:r>
    </w:p>
    <w:p w14:paraId="732AE9E2"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Mokyklos mokiniai dalyvauja Mokinių iniciatyvų projekte, kuris prisideda prie poilsio erdvių atnaujinimo. Dviejų klasių dekoruotos sienos, kurios ne tik puošia, bet ir padeda mokytis.  </w:t>
      </w:r>
    </w:p>
    <w:p w14:paraId="505B6DB9" w14:textId="77777777" w:rsidR="003F255D" w:rsidRPr="00E40E84" w:rsidRDefault="003F255D" w:rsidP="003F255D">
      <w:pPr>
        <w:widowControl w:val="0"/>
        <w:tabs>
          <w:tab w:val="left" w:pos="851"/>
        </w:tabs>
        <w:autoSpaceDE w:val="0"/>
        <w:autoSpaceDN w:val="0"/>
        <w:adjustRightInd w:val="0"/>
        <w:spacing w:after="0"/>
        <w:ind w:firstLine="851"/>
        <w:jc w:val="both"/>
        <w:rPr>
          <w:rFonts w:ascii="Arial" w:hAnsi="Arial" w:cs="Arial"/>
          <w:szCs w:val="24"/>
        </w:rPr>
      </w:pPr>
      <w:r w:rsidRPr="00E40E84">
        <w:rPr>
          <w:rFonts w:ascii="Arial" w:hAnsi="Arial" w:cs="Arial"/>
          <w:szCs w:val="24"/>
        </w:rPr>
        <w:t>Socialinis ir emocinis asmenybės ugdymas stiprinamas, įgyvendinant LIONS QUEST programą</w:t>
      </w:r>
      <w:r w:rsidRPr="00E40E84">
        <w:rPr>
          <w:rFonts w:ascii="Arial" w:hAnsi="Arial" w:cs="Arial"/>
          <w:i/>
          <w:szCs w:val="24"/>
        </w:rPr>
        <w:t xml:space="preserve">. </w:t>
      </w:r>
      <w:r w:rsidRPr="00E40E84">
        <w:rPr>
          <w:rFonts w:ascii="Arial" w:hAnsi="Arial" w:cs="Arial"/>
          <w:szCs w:val="24"/>
        </w:rPr>
        <w:t xml:space="preserve">Visi SEU projektai buvo vykdomi siekiant užtikrinti sėkmę mokykloje ir gyvenime, kviečiant puoselėti darnius tarpusavio santykius bendruomenėje ir stiprinti atsakingą elgesį visuomenėje. Nuosekliai ugdyti mokinių socialiniai, emociniai, bendradarbiavimo bei darbo komandoje įgūdžiai. Edukacinės programos kryptingai ugdė mokinių kompetencijas, stiprino emocinę sveikatą. Mokykloje buvo vykdomos įvairios prevencinės programos, siekiant užtikrinti mokinių saugumą ir gerovę. Žiemą, siekiant mokyti vaikus elgesio saugumo ant ledo, prevencines pratybas vedė priešgaisrinės tarnybos darbuotojai. Klaipėdos rajono policijos komisariato bendruomenės pareigūnės organizavo pamokas apie teisinę atsakomybę ir saugų internetą. Sveikatos priežiūros specialistė ir sveikatos ambasadoriai vedė užsiėmimus apie emocijų valdymą, psichoaktyviųjų medžiagų  vartojimo pavojus, siekiant skatinti sveiką gyvenimo būdą ir atsakomybę už savo veiksmus. </w:t>
      </w:r>
    </w:p>
    <w:p w14:paraId="5E8D3E54"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Didelis dėmesys skiriamas ugdymui kitose erdvėse. Mokyklos teritorijoje įrengtose lauko klasėse vyko pamokos, edukaciniai užsiėmimai, renginiai. Dalis </w:t>
      </w:r>
      <w:r w:rsidRPr="00E40E84">
        <w:rPr>
          <w:rFonts w:ascii="Arial" w:hAnsi="Arial" w:cs="Arial"/>
          <w:szCs w:val="24"/>
          <w:shd w:val="clear" w:color="auto" w:fill="FFFFFF" w:themeFill="background1"/>
        </w:rPr>
        <w:t xml:space="preserve">ugdymo proceso organizuojama už mokyklos ribų: muziejuose, meno galerijose, gamtoje, lankytinose istorinėse vietose, įvairiose įstaigose. Organizuota 132 kultūrinės, pažintinės, edukacinės išvykos. </w:t>
      </w:r>
      <w:r w:rsidRPr="00E40E84">
        <w:rPr>
          <w:rFonts w:ascii="Arial" w:hAnsi="Arial" w:cs="Arial"/>
          <w:szCs w:val="24"/>
        </w:rPr>
        <w:t xml:space="preserve">100 proc.  mokinių dalyvavo Kultūros paso edukacinėse programose. </w:t>
      </w:r>
    </w:p>
    <w:p w14:paraId="6B9CFA79" w14:textId="77777777" w:rsidR="003F255D" w:rsidRPr="00E40E84" w:rsidRDefault="003F255D" w:rsidP="003F255D">
      <w:pPr>
        <w:widowControl w:val="0"/>
        <w:tabs>
          <w:tab w:val="left" w:pos="851"/>
        </w:tabs>
        <w:autoSpaceDE w:val="0"/>
        <w:autoSpaceDN w:val="0"/>
        <w:adjustRightInd w:val="0"/>
        <w:spacing w:after="0"/>
        <w:ind w:firstLine="851"/>
        <w:jc w:val="both"/>
        <w:rPr>
          <w:rFonts w:ascii="Arial" w:hAnsi="Arial" w:cs="Arial"/>
          <w:szCs w:val="24"/>
        </w:rPr>
      </w:pPr>
      <w:r w:rsidRPr="00E40E84">
        <w:rPr>
          <w:rFonts w:ascii="Arial" w:hAnsi="Arial" w:cs="Arial"/>
          <w:szCs w:val="24"/>
        </w:rPr>
        <w:t xml:space="preserve">2023–2024 m. m. buvo stengiamasi puoselėti mokyklos kultūrą ir tradicijas, formuoti teigiamą mokyklos įvaizdį. Išradingai buvo organizuotas šimtadienis, paskutinio skambučio šventė ir Mokytojų diena. </w:t>
      </w:r>
      <w:r w:rsidRPr="00E40E84">
        <w:rPr>
          <w:rFonts w:ascii="Arial" w:hAnsi="Arial" w:cs="Arial"/>
          <w:szCs w:val="24"/>
          <w:shd w:val="clear" w:color="auto" w:fill="FFFFFF"/>
        </w:rPr>
        <w:t>„Nenuoramų klubo“ organizuojama Pyragų diena jau tapo tradicine ir laukiama švente. Šiemet nutarta palaikyti iniciatyvą „Niekieno vaikai“. Mokyklos bendruomenės nariai surinko ir paaukojo 820 eurų.</w:t>
      </w:r>
      <w:r w:rsidRPr="00E40E84">
        <w:rPr>
          <w:rFonts w:ascii="Arial" w:hAnsi="Arial" w:cs="Arial"/>
          <w:szCs w:val="24"/>
        </w:rPr>
        <w:t xml:space="preserve"> Įgyvendinant neformaliojo švietimo programas buvo ugdomos mokinių kompetencijos, sudaromos sąlygos atsiskleisti jų kūrybiškumui. 2023–2024 m. m. neformaliajam švietimui buvo skirtos 26 val. Šios valandos panaudojamos meninei raiškai, sportinei veiklai, technologiniam raštingumui, lietuvių, anglų kalbų kompetencijoms tobulinti.</w:t>
      </w:r>
    </w:p>
    <w:p w14:paraId="0041EB9F" w14:textId="77777777" w:rsidR="003F255D" w:rsidRPr="00E40E84" w:rsidRDefault="003F255D" w:rsidP="003F255D">
      <w:pPr>
        <w:spacing w:after="0"/>
        <w:ind w:firstLine="851"/>
        <w:jc w:val="both"/>
        <w:rPr>
          <w:rFonts w:ascii="Arial" w:hAnsi="Arial" w:cs="Arial"/>
          <w:szCs w:val="24"/>
        </w:rPr>
      </w:pPr>
      <w:r w:rsidRPr="00E40E84">
        <w:rPr>
          <w:rFonts w:ascii="Arial" w:hAnsi="Arial" w:cs="Arial"/>
          <w:szCs w:val="24"/>
        </w:rPr>
        <w:t>Siekiant ugdymo proceso organizavimo gerinimo mokiniams sudarytos sąlygos, būtinos karjeros kompetencijoms ugdytis. Mūsų mokykla dalyvavo pasaulinėje Junior Achievement programoje „JA Šešėliavimas“, kurioje 9 ir 10 klasių mokiniai susipažino su karjeros planavimo procesu Vilniaus ir Kauno įmonėse. Jie lankėsi UAB „Hostinger“, UAB „Adeo web“ ir SEB banke, kur turėjo galimybę pamatyti darbo procesus, susipažinti su profesijomis ir keliamais reikalavimais. Visai mokyklos bendruomenei organizuota „Verslo diena“. Šauniausi verslininkai apdovanoti Klaipėdos r. Verslo įmonių asociacijos vadovo premija. Surengta Kaziuko kermošiaus šventė, kurioje savo verslumo įgūdžius tobulino pradinių klasių mokiniai.</w:t>
      </w:r>
      <w:r w:rsidRPr="00E40E84">
        <w:rPr>
          <w:rFonts w:ascii="Arial" w:hAnsi="Arial" w:cs="Arial"/>
          <w:szCs w:val="24"/>
          <w:shd w:val="clear" w:color="auto" w:fill="FFFFFF"/>
        </w:rPr>
        <w:t> </w:t>
      </w:r>
    </w:p>
    <w:p w14:paraId="7BF8E962" w14:textId="01C273A2" w:rsidR="003F255D" w:rsidRPr="00E40E84" w:rsidRDefault="003F255D" w:rsidP="003F255D">
      <w:pPr>
        <w:spacing w:after="0"/>
        <w:ind w:firstLine="851"/>
        <w:jc w:val="both"/>
        <w:rPr>
          <w:rFonts w:ascii="Arial" w:hAnsi="Arial" w:cs="Arial"/>
          <w:szCs w:val="24"/>
        </w:rPr>
      </w:pPr>
      <w:r w:rsidRPr="00E40E84">
        <w:rPr>
          <w:rFonts w:ascii="Arial" w:hAnsi="Arial" w:cs="Arial"/>
          <w:szCs w:val="24"/>
        </w:rPr>
        <w:t xml:space="preserve">Įgyvendinant įtraukiojo ugdymo diegimą mokykloje efektyviai teikiama švietimo pagalba. Mokymosi pagalba teikta iš užsienio grįžusiems mokiniams organizuojant konsultacijas kalbiniams įgūdžiams lavinti ir mokymosi spragoms likviduoti. Specialiųjų ugdymosi poreikių turinčių mokinių ugdymas vyko išlaikant pamokų skaičių, skirtą klasei, pritaikant mokymosi turinį, personalizuojant užduotis ir mokymo metodus. Buvo rengiamos </w:t>
      </w:r>
      <w:r w:rsidRPr="00E40E84">
        <w:rPr>
          <w:rFonts w:ascii="Arial" w:hAnsi="Arial" w:cs="Arial"/>
          <w:szCs w:val="24"/>
        </w:rPr>
        <w:lastRenderedPageBreak/>
        <w:t>individualios ugdymo programos, pritaikant bendrojo ugdymo programas. Mokiniai, turintys specialiųjų ugdymosi poreikių, pagal sudarytą nuolatinį tvarkaraštį papildomai lankė specialiąsias pratybas arba logopedo užsiėmimus. Suteiktos psichologinės konsultacijos: tėvams, mokiniams, mokytojams. Mokymosi pagalbai skirtos trumpalaikės konsultacijos.</w:t>
      </w:r>
    </w:p>
    <w:p w14:paraId="171E3E68" w14:textId="2960A43C" w:rsidR="003F255D" w:rsidRDefault="003F255D" w:rsidP="003F255D">
      <w:pPr>
        <w:tabs>
          <w:tab w:val="left" w:pos="1248"/>
          <w:tab w:val="left" w:pos="4758"/>
        </w:tabs>
        <w:spacing w:after="0" w:line="240" w:lineRule="auto"/>
        <w:ind w:firstLine="851"/>
        <w:jc w:val="both"/>
        <w:rPr>
          <w:rFonts w:ascii="Arial" w:hAnsi="Arial" w:cs="Arial"/>
          <w:szCs w:val="24"/>
        </w:rPr>
      </w:pPr>
      <w:r w:rsidRPr="00E40E84">
        <w:rPr>
          <w:rFonts w:ascii="Arial" w:hAnsi="Arial" w:cs="Arial"/>
          <w:szCs w:val="24"/>
        </w:rPr>
        <w:t xml:space="preserve">Įgyvendindama trečią uždavinį </w:t>
      </w:r>
      <w:r w:rsidR="00E173C4">
        <w:rPr>
          <w:rFonts w:ascii="Arial" w:hAnsi="Arial" w:cs="Arial"/>
          <w:szCs w:val="24"/>
        </w:rPr>
        <w:t>–</w:t>
      </w:r>
      <w:r w:rsidRPr="00E40E84">
        <w:rPr>
          <w:rFonts w:ascii="Arial" w:hAnsi="Arial" w:cs="Arial"/>
          <w:szCs w:val="24"/>
        </w:rPr>
        <w:t xml:space="preserve"> p</w:t>
      </w:r>
      <w:r w:rsidRPr="00E40E84">
        <w:rPr>
          <w:rFonts w:ascii="Arial" w:eastAsia="MS Mincho" w:hAnsi="Arial" w:cs="Arial"/>
          <w:szCs w:val="24"/>
          <w:lang w:eastAsia="ja-JP"/>
        </w:rPr>
        <w:t>agerinti mokyklos mikroklimatą, stiprinti bendradarbiavimą, didinant kiekvieno bendruomenės nario pasidalintąją lyderystę – mokykla savo veiklą orientavo į darnų mokytojų ir pagalbos mokiniui specialistų komandos darbą.</w:t>
      </w:r>
      <w:r w:rsidRPr="00E40E84">
        <w:rPr>
          <w:rFonts w:ascii="Arial" w:hAnsi="Arial" w:cs="Arial"/>
          <w:szCs w:val="24"/>
        </w:rPr>
        <w:t xml:space="preserve"> Pedagogai kvalifikaciją tobulino atsižvelgdami į tikslus, prioritetus, kvalifikacijos tobulinimo programą. 37 proc. mokytojų dalyvauja TŪM programoje pagal Klaipėdos rajono savivaldybės švietimo pažangos plano kompetencijų stiprinimo ir ugdymo veiklas.</w:t>
      </w:r>
    </w:p>
    <w:p w14:paraId="0FCCE6B2" w14:textId="77777777" w:rsidR="00A5043D" w:rsidRPr="0074767B" w:rsidRDefault="00A5043D" w:rsidP="003F255D">
      <w:pPr>
        <w:tabs>
          <w:tab w:val="left" w:pos="1248"/>
          <w:tab w:val="left" w:pos="4758"/>
        </w:tabs>
        <w:spacing w:after="0" w:line="240" w:lineRule="auto"/>
        <w:ind w:firstLine="851"/>
        <w:jc w:val="both"/>
        <w:rPr>
          <w:rFonts w:ascii="Arial" w:hAnsi="Arial" w:cs="Arial"/>
          <w:szCs w:val="24"/>
        </w:rPr>
      </w:pPr>
    </w:p>
    <w:p w14:paraId="30EBA14D" w14:textId="77777777" w:rsidR="005F2164" w:rsidRPr="00635C3A" w:rsidRDefault="005F2164" w:rsidP="003D1D8E">
      <w:pPr>
        <w:spacing w:after="0"/>
        <w:jc w:val="center"/>
        <w:rPr>
          <w:rFonts w:ascii="Arial" w:eastAsia="Times New Roman" w:hAnsi="Arial" w:cs="Arial"/>
          <w:b/>
          <w:szCs w:val="24"/>
          <w:lang w:eastAsia="lt-LT"/>
        </w:rPr>
      </w:pPr>
      <w:r w:rsidRPr="00635C3A">
        <w:rPr>
          <w:rFonts w:ascii="Arial" w:eastAsia="Times New Roman" w:hAnsi="Arial" w:cs="Arial"/>
          <w:b/>
          <w:szCs w:val="24"/>
          <w:lang w:eastAsia="lt-LT"/>
        </w:rPr>
        <w:t>PROBLEMOS IR SIŪLOMI</w:t>
      </w:r>
      <w:r w:rsidR="003D1D8E" w:rsidRPr="00635C3A">
        <w:rPr>
          <w:rFonts w:ascii="Arial" w:eastAsia="Times New Roman" w:hAnsi="Arial" w:cs="Arial"/>
          <w:b/>
          <w:szCs w:val="24"/>
          <w:lang w:eastAsia="lt-LT"/>
        </w:rPr>
        <w:t xml:space="preserve"> </w:t>
      </w:r>
      <w:r w:rsidRPr="00635C3A">
        <w:rPr>
          <w:rFonts w:ascii="Arial" w:eastAsia="Times New Roman" w:hAnsi="Arial" w:cs="Arial"/>
          <w:b/>
          <w:szCs w:val="24"/>
          <w:lang w:eastAsia="lt-LT"/>
        </w:rPr>
        <w:t>PROBLEMŲ SPRENDIMO BŪDAI</w:t>
      </w:r>
    </w:p>
    <w:p w14:paraId="5A97D067" w14:textId="77777777" w:rsidR="004C24B0" w:rsidRPr="00635C3A" w:rsidRDefault="004C24B0" w:rsidP="00657821">
      <w:pPr>
        <w:spacing w:after="0" w:line="240" w:lineRule="auto"/>
        <w:jc w:val="center"/>
        <w:rPr>
          <w:rFonts w:ascii="Arial" w:eastAsia="Times New Roman" w:hAnsi="Arial" w:cs="Arial"/>
          <w:b/>
          <w:szCs w:val="24"/>
          <w:lang w:eastAsia="lt-LT"/>
        </w:rPr>
      </w:pPr>
    </w:p>
    <w:p w14:paraId="0D22D98F" w14:textId="1ECAE635" w:rsidR="005F2164" w:rsidRPr="00635C3A" w:rsidRDefault="00E97C0D" w:rsidP="00701B2D">
      <w:pPr>
        <w:spacing w:after="0" w:line="240" w:lineRule="auto"/>
        <w:ind w:firstLine="851"/>
        <w:jc w:val="both"/>
        <w:rPr>
          <w:rFonts w:ascii="Arial" w:eastAsia="Times New Roman" w:hAnsi="Arial" w:cs="Arial"/>
          <w:szCs w:val="24"/>
          <w:lang w:eastAsia="lt-LT"/>
        </w:rPr>
      </w:pPr>
      <w:r w:rsidRPr="00635C3A">
        <w:rPr>
          <w:rFonts w:ascii="Arial" w:eastAsia="Times New Roman" w:hAnsi="Arial" w:cs="Arial"/>
          <w:szCs w:val="24"/>
          <w:lang w:eastAsia="lt-LT"/>
        </w:rPr>
        <w:t>P</w:t>
      </w:r>
      <w:r w:rsidR="003553A1" w:rsidRPr="00635C3A">
        <w:rPr>
          <w:rFonts w:ascii="Arial" w:eastAsia="Times New Roman" w:hAnsi="Arial" w:cs="Arial"/>
          <w:szCs w:val="24"/>
          <w:lang w:eastAsia="lt-LT"/>
        </w:rPr>
        <w:t>agrindinis</w:t>
      </w:r>
      <w:r w:rsidR="00701B2D" w:rsidRPr="00635C3A">
        <w:rPr>
          <w:rFonts w:ascii="Arial" w:eastAsia="Times New Roman" w:hAnsi="Arial" w:cs="Arial"/>
          <w:szCs w:val="24"/>
          <w:lang w:eastAsia="lt-LT"/>
        </w:rPr>
        <w:t xml:space="preserve"> iššūkis mokyklai ‒ patalpų stygius. </w:t>
      </w:r>
      <w:r w:rsidR="00C007D6" w:rsidRPr="00635C3A">
        <w:rPr>
          <w:rFonts w:ascii="Arial" w:eastAsia="Times New Roman" w:hAnsi="Arial" w:cs="Arial"/>
          <w:szCs w:val="24"/>
          <w:lang w:eastAsia="lt-LT"/>
        </w:rPr>
        <w:t>Dėl didėjančio mokinių skaičiaus mokykl</w:t>
      </w:r>
      <w:r w:rsidR="00D638AE" w:rsidRPr="00635C3A">
        <w:rPr>
          <w:rFonts w:ascii="Arial" w:eastAsia="Times New Roman" w:hAnsi="Arial" w:cs="Arial"/>
          <w:szCs w:val="24"/>
          <w:lang w:eastAsia="lt-LT"/>
        </w:rPr>
        <w:t xml:space="preserve">a </w:t>
      </w:r>
      <w:r w:rsidR="003553A1" w:rsidRPr="00635C3A">
        <w:rPr>
          <w:rFonts w:ascii="Arial" w:eastAsia="Times New Roman" w:hAnsi="Arial" w:cs="Arial"/>
          <w:szCs w:val="24"/>
          <w:lang w:eastAsia="lt-LT"/>
        </w:rPr>
        <w:t>ne</w:t>
      </w:r>
      <w:r w:rsidR="00E018BA" w:rsidRPr="00635C3A">
        <w:rPr>
          <w:rFonts w:ascii="Arial" w:eastAsia="Times New Roman" w:hAnsi="Arial" w:cs="Arial"/>
          <w:szCs w:val="24"/>
          <w:lang w:eastAsia="lt-LT"/>
        </w:rPr>
        <w:t>beturi patalpų</w:t>
      </w:r>
      <w:r w:rsidR="00D638AE" w:rsidRPr="00635C3A">
        <w:rPr>
          <w:rFonts w:ascii="Arial" w:eastAsia="Times New Roman" w:hAnsi="Arial" w:cs="Arial"/>
          <w:szCs w:val="24"/>
          <w:lang w:eastAsia="lt-LT"/>
        </w:rPr>
        <w:t xml:space="preserve"> </w:t>
      </w:r>
      <w:r w:rsidR="00507D1D" w:rsidRPr="00635C3A">
        <w:rPr>
          <w:rFonts w:ascii="Arial" w:eastAsia="Times New Roman" w:hAnsi="Arial" w:cs="Arial"/>
          <w:szCs w:val="24"/>
          <w:lang w:eastAsia="lt-LT"/>
        </w:rPr>
        <w:t xml:space="preserve">ugdymo, poilsio erdvių, </w:t>
      </w:r>
      <w:r w:rsidR="00D638AE" w:rsidRPr="00635C3A">
        <w:rPr>
          <w:rFonts w:ascii="Arial" w:eastAsia="Times New Roman" w:hAnsi="Arial" w:cs="Arial"/>
          <w:szCs w:val="24"/>
          <w:lang w:eastAsia="lt-LT"/>
        </w:rPr>
        <w:t>spec</w:t>
      </w:r>
      <w:r w:rsidR="00E018BA" w:rsidRPr="00635C3A">
        <w:rPr>
          <w:rFonts w:ascii="Arial" w:eastAsia="Times New Roman" w:hAnsi="Arial" w:cs="Arial"/>
          <w:szCs w:val="24"/>
          <w:lang w:eastAsia="lt-LT"/>
        </w:rPr>
        <w:t>ialiojo</w:t>
      </w:r>
      <w:r w:rsidR="00D638AE" w:rsidRPr="00635C3A">
        <w:rPr>
          <w:rFonts w:ascii="Arial" w:eastAsia="Times New Roman" w:hAnsi="Arial" w:cs="Arial"/>
          <w:szCs w:val="24"/>
          <w:lang w:eastAsia="lt-LT"/>
        </w:rPr>
        <w:t xml:space="preserve"> pedagog</w:t>
      </w:r>
      <w:r w:rsidR="00E018BA" w:rsidRPr="00635C3A">
        <w:rPr>
          <w:rFonts w:ascii="Arial" w:eastAsia="Times New Roman" w:hAnsi="Arial" w:cs="Arial"/>
          <w:szCs w:val="24"/>
          <w:lang w:eastAsia="lt-LT"/>
        </w:rPr>
        <w:t>o</w:t>
      </w:r>
      <w:r w:rsidR="00D638AE" w:rsidRPr="00635C3A">
        <w:rPr>
          <w:rFonts w:ascii="Arial" w:eastAsia="Times New Roman" w:hAnsi="Arial" w:cs="Arial"/>
          <w:szCs w:val="24"/>
          <w:lang w:eastAsia="lt-LT"/>
        </w:rPr>
        <w:t>, soc</w:t>
      </w:r>
      <w:r w:rsidR="00E018BA" w:rsidRPr="00635C3A">
        <w:rPr>
          <w:rFonts w:ascii="Arial" w:eastAsia="Times New Roman" w:hAnsi="Arial" w:cs="Arial"/>
          <w:szCs w:val="24"/>
          <w:lang w:eastAsia="lt-LT"/>
        </w:rPr>
        <w:t>ialinio</w:t>
      </w:r>
      <w:r w:rsidR="00D638AE" w:rsidRPr="00635C3A">
        <w:rPr>
          <w:rFonts w:ascii="Arial" w:eastAsia="Times New Roman" w:hAnsi="Arial" w:cs="Arial"/>
          <w:szCs w:val="24"/>
          <w:lang w:eastAsia="lt-LT"/>
        </w:rPr>
        <w:t xml:space="preserve"> </w:t>
      </w:r>
      <w:r w:rsidR="00E018BA" w:rsidRPr="00635C3A">
        <w:rPr>
          <w:rFonts w:ascii="Arial" w:eastAsia="Times New Roman" w:hAnsi="Arial" w:cs="Arial"/>
          <w:szCs w:val="24"/>
          <w:lang w:eastAsia="lt-LT"/>
        </w:rPr>
        <w:t>p</w:t>
      </w:r>
      <w:r w:rsidR="00D638AE" w:rsidRPr="00635C3A">
        <w:rPr>
          <w:rFonts w:ascii="Arial" w:eastAsia="Times New Roman" w:hAnsi="Arial" w:cs="Arial"/>
          <w:szCs w:val="24"/>
          <w:lang w:eastAsia="lt-LT"/>
        </w:rPr>
        <w:t>edagog</w:t>
      </w:r>
      <w:r w:rsidR="00E018BA" w:rsidRPr="00635C3A">
        <w:rPr>
          <w:rFonts w:ascii="Arial" w:eastAsia="Times New Roman" w:hAnsi="Arial" w:cs="Arial"/>
          <w:szCs w:val="24"/>
          <w:lang w:eastAsia="lt-LT"/>
        </w:rPr>
        <w:t>o darbo vietoms</w:t>
      </w:r>
      <w:r w:rsidR="00D638AE" w:rsidRPr="00635C3A">
        <w:rPr>
          <w:rFonts w:ascii="Arial" w:eastAsia="Times New Roman" w:hAnsi="Arial" w:cs="Arial"/>
          <w:szCs w:val="24"/>
          <w:lang w:eastAsia="lt-LT"/>
        </w:rPr>
        <w:t xml:space="preserve">, </w:t>
      </w:r>
      <w:r w:rsidR="00E018BA" w:rsidRPr="00635C3A">
        <w:rPr>
          <w:rFonts w:ascii="Arial" w:eastAsia="Times New Roman" w:hAnsi="Arial" w:cs="Arial"/>
          <w:szCs w:val="24"/>
          <w:lang w:eastAsia="lt-LT"/>
        </w:rPr>
        <w:t>neįmanoma kokybiškai aptarnauti mokinių ir mokytojų mažytėje bibliotekoje, nėra kur laikyti knygų fondo −</w:t>
      </w:r>
      <w:r w:rsidR="00D638AE" w:rsidRPr="00635C3A">
        <w:rPr>
          <w:rFonts w:ascii="Arial" w:eastAsia="Times New Roman" w:hAnsi="Arial" w:cs="Arial"/>
          <w:szCs w:val="24"/>
          <w:lang w:eastAsia="lt-LT"/>
        </w:rPr>
        <w:t xml:space="preserve"> </w:t>
      </w:r>
      <w:r w:rsidR="00E018BA" w:rsidRPr="00635C3A">
        <w:rPr>
          <w:rFonts w:ascii="Arial" w:eastAsia="Times New Roman" w:hAnsi="Arial" w:cs="Arial"/>
          <w:szCs w:val="24"/>
          <w:lang w:eastAsia="lt-LT"/>
        </w:rPr>
        <w:t>m</w:t>
      </w:r>
      <w:r w:rsidR="00D638AE" w:rsidRPr="00635C3A">
        <w:rPr>
          <w:rFonts w:ascii="Arial" w:eastAsia="Times New Roman" w:hAnsi="Arial" w:cs="Arial"/>
          <w:szCs w:val="24"/>
          <w:lang w:eastAsia="lt-LT"/>
        </w:rPr>
        <w:t>okyklai reikalingas priestatas</w:t>
      </w:r>
      <w:r w:rsidR="003A3B57" w:rsidRPr="00635C3A">
        <w:rPr>
          <w:rFonts w:ascii="Arial" w:eastAsia="Times New Roman" w:hAnsi="Arial" w:cs="Arial"/>
          <w:szCs w:val="24"/>
          <w:lang w:eastAsia="lt-LT"/>
        </w:rPr>
        <w:t>.</w:t>
      </w:r>
      <w:r w:rsidR="00AD245C" w:rsidRPr="00635C3A">
        <w:rPr>
          <w:rFonts w:ascii="Arial" w:eastAsia="Times New Roman" w:hAnsi="Arial" w:cs="Arial"/>
          <w:szCs w:val="24"/>
          <w:lang w:eastAsia="lt-LT"/>
        </w:rPr>
        <w:t xml:space="preserve"> </w:t>
      </w:r>
    </w:p>
    <w:p w14:paraId="0D010A22" w14:textId="478AA8F0" w:rsidR="00E90F3A" w:rsidRDefault="00F05399" w:rsidP="00657821">
      <w:pPr>
        <w:spacing w:after="0" w:line="240" w:lineRule="auto"/>
        <w:ind w:firstLine="851"/>
        <w:jc w:val="both"/>
        <w:rPr>
          <w:rFonts w:ascii="Arial" w:eastAsia="Times New Roman" w:hAnsi="Arial" w:cs="Arial"/>
          <w:szCs w:val="24"/>
          <w:lang w:eastAsia="lt-LT"/>
        </w:rPr>
      </w:pPr>
      <w:r w:rsidRPr="00635C3A">
        <w:rPr>
          <w:rFonts w:ascii="Arial" w:eastAsia="Times New Roman" w:hAnsi="Arial" w:cs="Arial"/>
          <w:szCs w:val="24"/>
          <w:lang w:eastAsia="lt-LT"/>
        </w:rPr>
        <w:t xml:space="preserve">Būtina įrengti </w:t>
      </w:r>
      <w:r w:rsidR="009B0E5C" w:rsidRPr="00635C3A">
        <w:rPr>
          <w:rFonts w:ascii="Arial" w:eastAsia="Times New Roman" w:hAnsi="Arial" w:cs="Arial"/>
          <w:szCs w:val="24"/>
          <w:lang w:eastAsia="lt-LT"/>
        </w:rPr>
        <w:t>garsą izoliuojančią sienelę</w:t>
      </w:r>
      <w:r w:rsidR="00AC7E98" w:rsidRPr="00635C3A">
        <w:rPr>
          <w:rFonts w:ascii="Arial" w:eastAsia="Times New Roman" w:hAnsi="Arial" w:cs="Arial"/>
          <w:szCs w:val="24"/>
          <w:lang w:eastAsia="lt-LT"/>
        </w:rPr>
        <w:t xml:space="preserve"> </w:t>
      </w:r>
      <w:r w:rsidR="009B0E5C" w:rsidRPr="00635C3A">
        <w:rPr>
          <w:rFonts w:ascii="Arial" w:eastAsia="Times New Roman" w:hAnsi="Arial" w:cs="Arial"/>
          <w:szCs w:val="24"/>
          <w:lang w:eastAsia="lt-LT"/>
        </w:rPr>
        <w:t>prie mokyklos</w:t>
      </w:r>
      <w:r w:rsidR="00193270" w:rsidRPr="00635C3A">
        <w:rPr>
          <w:rFonts w:ascii="Arial" w:eastAsia="Times New Roman" w:hAnsi="Arial" w:cs="Arial"/>
          <w:szCs w:val="24"/>
          <w:lang w:eastAsia="lt-LT"/>
        </w:rPr>
        <w:t>,</w:t>
      </w:r>
      <w:r w:rsidR="009B0E5C" w:rsidRPr="00635C3A">
        <w:rPr>
          <w:rFonts w:ascii="Arial" w:eastAsia="Times New Roman" w:hAnsi="Arial" w:cs="Arial"/>
          <w:szCs w:val="24"/>
          <w:lang w:eastAsia="lt-LT"/>
        </w:rPr>
        <w:t xml:space="preserve"> </w:t>
      </w:r>
      <w:r w:rsidR="00AC7E98" w:rsidRPr="00635C3A">
        <w:rPr>
          <w:rFonts w:ascii="Arial" w:eastAsia="Times New Roman" w:hAnsi="Arial" w:cs="Arial"/>
          <w:szCs w:val="24"/>
          <w:lang w:eastAsia="lt-LT"/>
        </w:rPr>
        <w:t>palei</w:t>
      </w:r>
      <w:r w:rsidR="00193270" w:rsidRPr="00635C3A">
        <w:rPr>
          <w:rFonts w:ascii="Arial" w:eastAsia="Times New Roman" w:hAnsi="Arial" w:cs="Arial"/>
          <w:szCs w:val="24"/>
          <w:lang w:eastAsia="lt-LT"/>
        </w:rPr>
        <w:t xml:space="preserve"> kelią Klaipėda</w:t>
      </w:r>
      <w:r w:rsidR="009B0E5C" w:rsidRPr="00635C3A">
        <w:rPr>
          <w:rFonts w:ascii="Arial" w:eastAsia="Times New Roman" w:hAnsi="Arial" w:cs="Arial"/>
          <w:szCs w:val="24"/>
          <w:lang w:eastAsia="lt-LT"/>
        </w:rPr>
        <w:t>–Veiviržėnai.</w:t>
      </w:r>
    </w:p>
    <w:p w14:paraId="7E8D2643" w14:textId="77777777" w:rsidR="004B5966" w:rsidRPr="00635C3A" w:rsidRDefault="004B5966" w:rsidP="00657821">
      <w:pPr>
        <w:spacing w:after="0" w:line="240" w:lineRule="auto"/>
        <w:ind w:firstLine="851"/>
        <w:jc w:val="both"/>
        <w:rPr>
          <w:rFonts w:ascii="Arial" w:eastAsia="Times New Roman" w:hAnsi="Arial" w:cs="Arial"/>
          <w:szCs w:val="24"/>
          <w:lang w:eastAsia="lt-LT"/>
        </w:rPr>
      </w:pPr>
    </w:p>
    <w:p w14:paraId="76B0C492" w14:textId="77777777" w:rsidR="004B5966" w:rsidRDefault="004B5966" w:rsidP="004B5966">
      <w:pPr>
        <w:ind w:firstLine="851"/>
        <w:jc w:val="both"/>
        <w:rPr>
          <w:rFonts w:ascii="Arial" w:hAnsi="Arial" w:cs="Arial"/>
        </w:rPr>
      </w:pPr>
      <w:r>
        <w:rPr>
          <w:rFonts w:ascii="Arial" w:hAnsi="Arial" w:cs="Arial"/>
        </w:rPr>
        <w:t>PRIDEDAMA:</w:t>
      </w:r>
    </w:p>
    <w:p w14:paraId="76720CEC" w14:textId="5B928BC2" w:rsidR="004B5966" w:rsidRPr="00F16DCD" w:rsidRDefault="004B5966" w:rsidP="004B5966">
      <w:pPr>
        <w:numPr>
          <w:ilvl w:val="0"/>
          <w:numId w:val="5"/>
        </w:numPr>
        <w:spacing w:after="0"/>
        <w:ind w:left="0" w:firstLine="851"/>
        <w:jc w:val="both"/>
        <w:rPr>
          <w:rFonts w:ascii="Arial" w:hAnsi="Arial" w:cs="Arial"/>
        </w:rPr>
      </w:pPr>
      <w:bookmarkStart w:id="0" w:name="_Hlk191557334"/>
      <w:r w:rsidRPr="00827F7F">
        <w:rPr>
          <w:rFonts w:ascii="Arial" w:hAnsi="Arial" w:cs="Arial"/>
        </w:rPr>
        <w:t xml:space="preserve">Klaipėdos r. </w:t>
      </w:r>
      <w:r>
        <w:rPr>
          <w:rFonts w:ascii="Arial" w:hAnsi="Arial" w:cs="Arial"/>
        </w:rPr>
        <w:t xml:space="preserve">Ketvergių pagrindinės mokyklos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Pr>
          <w:rFonts w:ascii="Arial" w:hAnsi="Arial" w:cs="Arial"/>
        </w:rPr>
        <w:t>45</w:t>
      </w:r>
      <w:r w:rsidRPr="00F16DCD">
        <w:rPr>
          <w:rFonts w:ascii="Arial" w:hAnsi="Arial" w:cs="Arial"/>
        </w:rPr>
        <w:t xml:space="preserve"> lapai.</w:t>
      </w:r>
    </w:p>
    <w:p w14:paraId="1066AB8E" w14:textId="247BD185" w:rsidR="004B5966" w:rsidRPr="00F16DCD" w:rsidRDefault="004B5966" w:rsidP="004B5966">
      <w:pPr>
        <w:numPr>
          <w:ilvl w:val="0"/>
          <w:numId w:val="5"/>
        </w:numPr>
        <w:spacing w:after="0"/>
        <w:ind w:left="0" w:firstLine="851"/>
        <w:jc w:val="both"/>
        <w:rPr>
          <w:rFonts w:ascii="Arial" w:hAnsi="Arial" w:cs="Arial"/>
        </w:rPr>
      </w:pPr>
      <w:r w:rsidRPr="00827F7F">
        <w:rPr>
          <w:rFonts w:ascii="Arial" w:hAnsi="Arial" w:cs="Arial"/>
        </w:rPr>
        <w:t xml:space="preserve">Klaipėdos r. </w:t>
      </w:r>
      <w:r>
        <w:rPr>
          <w:rFonts w:ascii="Arial" w:hAnsi="Arial" w:cs="Arial"/>
        </w:rPr>
        <w:t xml:space="preserve">Ketvergių pagrindinės mokyklos </w:t>
      </w:r>
      <w:r>
        <w:rPr>
          <w:rFonts w:ascii="Arial" w:hAnsi="Arial" w:cs="Arial"/>
        </w:rPr>
        <w:t>2</w:t>
      </w:r>
      <w:r w:rsidRPr="00F16DCD">
        <w:rPr>
          <w:rFonts w:ascii="Arial" w:hAnsi="Arial" w:cs="Arial"/>
        </w:rPr>
        <w:t xml:space="preserve">024 metų biudžeto vykdymo ataskaitų rinkinys, </w:t>
      </w:r>
      <w:r>
        <w:rPr>
          <w:rFonts w:ascii="Arial" w:hAnsi="Arial" w:cs="Arial"/>
        </w:rPr>
        <w:t>2</w:t>
      </w:r>
      <w:r w:rsidRPr="00F16DCD">
        <w:rPr>
          <w:rFonts w:ascii="Arial" w:hAnsi="Arial" w:cs="Arial"/>
        </w:rPr>
        <w:t>9 lapai.</w:t>
      </w:r>
    </w:p>
    <w:p w14:paraId="7BEE8341" w14:textId="77777777" w:rsidR="005F2164" w:rsidRPr="00635C3A" w:rsidRDefault="005F2164" w:rsidP="005F2164">
      <w:pPr>
        <w:spacing w:after="0" w:line="240" w:lineRule="auto"/>
        <w:ind w:firstLine="851"/>
        <w:jc w:val="both"/>
        <w:rPr>
          <w:rFonts w:ascii="Arial" w:eastAsia="Times New Roman" w:hAnsi="Arial" w:cs="Arial"/>
          <w:szCs w:val="24"/>
          <w:lang w:eastAsia="lt-LT"/>
        </w:rPr>
      </w:pPr>
    </w:p>
    <w:p w14:paraId="082E4AB4" w14:textId="572482B1" w:rsidR="0033257C" w:rsidRPr="00635C3A" w:rsidRDefault="004A68FE" w:rsidP="003D1D8E">
      <w:pPr>
        <w:jc w:val="center"/>
        <w:rPr>
          <w:rFonts w:ascii="Arial" w:hAnsi="Arial" w:cs="Arial"/>
          <w:szCs w:val="24"/>
        </w:rPr>
      </w:pPr>
      <w:r w:rsidRPr="00635C3A">
        <w:rPr>
          <w:rFonts w:ascii="Arial" w:hAnsi="Arial" w:cs="Arial"/>
          <w:szCs w:val="24"/>
        </w:rPr>
        <w:t>________________</w:t>
      </w:r>
    </w:p>
    <w:sectPr w:rsidR="0033257C" w:rsidRPr="00635C3A" w:rsidSect="00FE1BA5">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E7B5" w14:textId="77777777" w:rsidR="00BC4ACD" w:rsidRDefault="00BC4ACD" w:rsidP="00E800F5">
      <w:pPr>
        <w:spacing w:after="0" w:line="240" w:lineRule="auto"/>
      </w:pPr>
      <w:r>
        <w:separator/>
      </w:r>
    </w:p>
  </w:endnote>
  <w:endnote w:type="continuationSeparator" w:id="0">
    <w:p w14:paraId="29D30763" w14:textId="77777777" w:rsidR="00BC4ACD" w:rsidRDefault="00BC4ACD" w:rsidP="00E80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40FE0" w14:textId="77777777" w:rsidR="00BC4ACD" w:rsidRDefault="00BC4ACD" w:rsidP="00E800F5">
      <w:pPr>
        <w:spacing w:after="0" w:line="240" w:lineRule="auto"/>
      </w:pPr>
      <w:r>
        <w:separator/>
      </w:r>
    </w:p>
  </w:footnote>
  <w:footnote w:type="continuationSeparator" w:id="0">
    <w:p w14:paraId="12743135" w14:textId="77777777" w:rsidR="00BC4ACD" w:rsidRDefault="00BC4ACD" w:rsidP="00E80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783850"/>
      <w:docPartObj>
        <w:docPartGallery w:val="Page Numbers (Top of Page)"/>
        <w:docPartUnique/>
      </w:docPartObj>
    </w:sdtPr>
    <w:sdtContent>
      <w:p w14:paraId="52F68AA5" w14:textId="21718A1A" w:rsidR="00E800F5" w:rsidRDefault="00E800F5">
        <w:pPr>
          <w:pStyle w:val="Antrats"/>
          <w:jc w:val="center"/>
        </w:pPr>
        <w:r>
          <w:fldChar w:fldCharType="begin"/>
        </w:r>
        <w:r>
          <w:instrText>PAGE   \* MERGEFORMAT</w:instrText>
        </w:r>
        <w:r>
          <w:fldChar w:fldCharType="separate"/>
        </w:r>
        <w:r w:rsidR="00507D1D">
          <w:rPr>
            <w:noProof/>
          </w:rPr>
          <w:t>4</w:t>
        </w:r>
        <w:r>
          <w:fldChar w:fldCharType="end"/>
        </w:r>
      </w:p>
    </w:sdtContent>
  </w:sdt>
  <w:p w14:paraId="24D0DA97" w14:textId="77777777" w:rsidR="00E800F5" w:rsidRDefault="00E800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53139"/>
    <w:multiLevelType w:val="multilevel"/>
    <w:tmpl w:val="D9787C88"/>
    <w:lvl w:ilvl="0">
      <w:start w:val="1"/>
      <w:numFmt w:val="decimal"/>
      <w:lvlText w:val="%1."/>
      <w:lvlJc w:val="left"/>
      <w:pPr>
        <w:ind w:left="1211"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B3F6445"/>
    <w:multiLevelType w:val="hybridMultilevel"/>
    <w:tmpl w:val="D9809D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B172EA"/>
    <w:multiLevelType w:val="hybridMultilevel"/>
    <w:tmpl w:val="444A5B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DB24BA"/>
    <w:multiLevelType w:val="multilevel"/>
    <w:tmpl w:val="5E26617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362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1571563">
    <w:abstractNumId w:val="1"/>
  </w:num>
  <w:num w:numId="3" w16cid:durableId="1324309766">
    <w:abstractNumId w:val="2"/>
  </w:num>
  <w:num w:numId="4" w16cid:durableId="65543628">
    <w:abstractNumId w:val="3"/>
  </w:num>
  <w:num w:numId="5" w16cid:durableId="991522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64"/>
    <w:rsid w:val="00010533"/>
    <w:rsid w:val="0003627E"/>
    <w:rsid w:val="00046580"/>
    <w:rsid w:val="0005686D"/>
    <w:rsid w:val="00061395"/>
    <w:rsid w:val="00071223"/>
    <w:rsid w:val="00072309"/>
    <w:rsid w:val="000753B9"/>
    <w:rsid w:val="00077F36"/>
    <w:rsid w:val="00080DF6"/>
    <w:rsid w:val="00096E69"/>
    <w:rsid w:val="000C3EFE"/>
    <w:rsid w:val="000C42F0"/>
    <w:rsid w:val="000C4EF3"/>
    <w:rsid w:val="000C58DE"/>
    <w:rsid w:val="000E0E21"/>
    <w:rsid w:val="000F695A"/>
    <w:rsid w:val="0010508F"/>
    <w:rsid w:val="00117662"/>
    <w:rsid w:val="00140F0B"/>
    <w:rsid w:val="00147B84"/>
    <w:rsid w:val="00150D6E"/>
    <w:rsid w:val="00160D14"/>
    <w:rsid w:val="00177758"/>
    <w:rsid w:val="0018011E"/>
    <w:rsid w:val="00180B91"/>
    <w:rsid w:val="00193270"/>
    <w:rsid w:val="001C27FE"/>
    <w:rsid w:val="001D0BD1"/>
    <w:rsid w:val="001D255C"/>
    <w:rsid w:val="001E2FB4"/>
    <w:rsid w:val="001E3F29"/>
    <w:rsid w:val="001E5285"/>
    <w:rsid w:val="001F7063"/>
    <w:rsid w:val="002016AB"/>
    <w:rsid w:val="00210F26"/>
    <w:rsid w:val="00227D1B"/>
    <w:rsid w:val="0023263B"/>
    <w:rsid w:val="002331A0"/>
    <w:rsid w:val="0023644E"/>
    <w:rsid w:val="0024523B"/>
    <w:rsid w:val="002462EE"/>
    <w:rsid w:val="002667AB"/>
    <w:rsid w:val="002745E2"/>
    <w:rsid w:val="00277348"/>
    <w:rsid w:val="002800AD"/>
    <w:rsid w:val="00283610"/>
    <w:rsid w:val="00285461"/>
    <w:rsid w:val="00285599"/>
    <w:rsid w:val="002B54C4"/>
    <w:rsid w:val="002D4604"/>
    <w:rsid w:val="002E4AFA"/>
    <w:rsid w:val="002F0780"/>
    <w:rsid w:val="00301419"/>
    <w:rsid w:val="0030162A"/>
    <w:rsid w:val="00331D50"/>
    <w:rsid w:val="0033257C"/>
    <w:rsid w:val="00333510"/>
    <w:rsid w:val="0033417D"/>
    <w:rsid w:val="003553A1"/>
    <w:rsid w:val="003638AA"/>
    <w:rsid w:val="00363DFB"/>
    <w:rsid w:val="00364E2D"/>
    <w:rsid w:val="00391143"/>
    <w:rsid w:val="003A3B57"/>
    <w:rsid w:val="003B1746"/>
    <w:rsid w:val="003B7FA4"/>
    <w:rsid w:val="003D1D8E"/>
    <w:rsid w:val="003D2737"/>
    <w:rsid w:val="003D7551"/>
    <w:rsid w:val="003E31EC"/>
    <w:rsid w:val="003F255D"/>
    <w:rsid w:val="003F5311"/>
    <w:rsid w:val="00400BC9"/>
    <w:rsid w:val="0040422C"/>
    <w:rsid w:val="004057E8"/>
    <w:rsid w:val="00406D8F"/>
    <w:rsid w:val="0043625B"/>
    <w:rsid w:val="004631C0"/>
    <w:rsid w:val="004646A1"/>
    <w:rsid w:val="00483D1F"/>
    <w:rsid w:val="004928E1"/>
    <w:rsid w:val="004A68FE"/>
    <w:rsid w:val="004A6BC8"/>
    <w:rsid w:val="004B5966"/>
    <w:rsid w:val="004B7949"/>
    <w:rsid w:val="004C24B0"/>
    <w:rsid w:val="004C31B9"/>
    <w:rsid w:val="004D00D1"/>
    <w:rsid w:val="004D0D03"/>
    <w:rsid w:val="00500E10"/>
    <w:rsid w:val="0050655C"/>
    <w:rsid w:val="00507D1D"/>
    <w:rsid w:val="00530B72"/>
    <w:rsid w:val="00532916"/>
    <w:rsid w:val="005372A9"/>
    <w:rsid w:val="0055726F"/>
    <w:rsid w:val="005762D6"/>
    <w:rsid w:val="005766C2"/>
    <w:rsid w:val="00596B88"/>
    <w:rsid w:val="005A62AF"/>
    <w:rsid w:val="005B1794"/>
    <w:rsid w:val="005B4A58"/>
    <w:rsid w:val="005E40C2"/>
    <w:rsid w:val="005F2164"/>
    <w:rsid w:val="005F446D"/>
    <w:rsid w:val="00611E91"/>
    <w:rsid w:val="00633CC7"/>
    <w:rsid w:val="00635C3A"/>
    <w:rsid w:val="00644D89"/>
    <w:rsid w:val="00657821"/>
    <w:rsid w:val="0067579F"/>
    <w:rsid w:val="006870FE"/>
    <w:rsid w:val="00695725"/>
    <w:rsid w:val="006A4B47"/>
    <w:rsid w:val="006A5B94"/>
    <w:rsid w:val="006C354A"/>
    <w:rsid w:val="006D4A3A"/>
    <w:rsid w:val="006F10E1"/>
    <w:rsid w:val="00701B2D"/>
    <w:rsid w:val="0070215A"/>
    <w:rsid w:val="00710E80"/>
    <w:rsid w:val="00717CD7"/>
    <w:rsid w:val="007207F5"/>
    <w:rsid w:val="007221D3"/>
    <w:rsid w:val="00735CAB"/>
    <w:rsid w:val="00740C46"/>
    <w:rsid w:val="00742B07"/>
    <w:rsid w:val="0075343E"/>
    <w:rsid w:val="00794D7F"/>
    <w:rsid w:val="00796BAF"/>
    <w:rsid w:val="00797348"/>
    <w:rsid w:val="007A35EA"/>
    <w:rsid w:val="007A5166"/>
    <w:rsid w:val="007A74B6"/>
    <w:rsid w:val="007B1872"/>
    <w:rsid w:val="007B35FD"/>
    <w:rsid w:val="007D1F3B"/>
    <w:rsid w:val="007E78EE"/>
    <w:rsid w:val="00836FC8"/>
    <w:rsid w:val="00842AB1"/>
    <w:rsid w:val="008438F4"/>
    <w:rsid w:val="00845B55"/>
    <w:rsid w:val="0084783A"/>
    <w:rsid w:val="00853988"/>
    <w:rsid w:val="00855869"/>
    <w:rsid w:val="0086317A"/>
    <w:rsid w:val="0086395C"/>
    <w:rsid w:val="00872191"/>
    <w:rsid w:val="00882571"/>
    <w:rsid w:val="008944EB"/>
    <w:rsid w:val="00894C3F"/>
    <w:rsid w:val="00895F95"/>
    <w:rsid w:val="00896D42"/>
    <w:rsid w:val="0089759B"/>
    <w:rsid w:val="008A417A"/>
    <w:rsid w:val="008B5D0F"/>
    <w:rsid w:val="008C5E13"/>
    <w:rsid w:val="008E337C"/>
    <w:rsid w:val="00900951"/>
    <w:rsid w:val="009062D0"/>
    <w:rsid w:val="00910850"/>
    <w:rsid w:val="00910F90"/>
    <w:rsid w:val="00913549"/>
    <w:rsid w:val="009159B4"/>
    <w:rsid w:val="00921DA2"/>
    <w:rsid w:val="00925B4F"/>
    <w:rsid w:val="00941BAD"/>
    <w:rsid w:val="00946375"/>
    <w:rsid w:val="00954B7A"/>
    <w:rsid w:val="009711FA"/>
    <w:rsid w:val="00974B5A"/>
    <w:rsid w:val="009765C7"/>
    <w:rsid w:val="0098139C"/>
    <w:rsid w:val="009A0850"/>
    <w:rsid w:val="009A5E88"/>
    <w:rsid w:val="009B0086"/>
    <w:rsid w:val="009B0E5C"/>
    <w:rsid w:val="009B2D21"/>
    <w:rsid w:val="009F1973"/>
    <w:rsid w:val="00A21564"/>
    <w:rsid w:val="00A3444C"/>
    <w:rsid w:val="00A5043D"/>
    <w:rsid w:val="00A65ABE"/>
    <w:rsid w:val="00A66309"/>
    <w:rsid w:val="00A70FAE"/>
    <w:rsid w:val="00A71039"/>
    <w:rsid w:val="00A77D5C"/>
    <w:rsid w:val="00A83F09"/>
    <w:rsid w:val="00A96423"/>
    <w:rsid w:val="00AA56CB"/>
    <w:rsid w:val="00AA77D7"/>
    <w:rsid w:val="00AB0F7F"/>
    <w:rsid w:val="00AB6CD7"/>
    <w:rsid w:val="00AC7E98"/>
    <w:rsid w:val="00AD245C"/>
    <w:rsid w:val="00AE31D9"/>
    <w:rsid w:val="00AF6F91"/>
    <w:rsid w:val="00B10D12"/>
    <w:rsid w:val="00B17910"/>
    <w:rsid w:val="00B24488"/>
    <w:rsid w:val="00B2577F"/>
    <w:rsid w:val="00B35675"/>
    <w:rsid w:val="00B51A12"/>
    <w:rsid w:val="00B5777A"/>
    <w:rsid w:val="00B62CEA"/>
    <w:rsid w:val="00B706A0"/>
    <w:rsid w:val="00B73ACC"/>
    <w:rsid w:val="00B75EF6"/>
    <w:rsid w:val="00B8328B"/>
    <w:rsid w:val="00B8395A"/>
    <w:rsid w:val="00B92BF1"/>
    <w:rsid w:val="00B93932"/>
    <w:rsid w:val="00B978C7"/>
    <w:rsid w:val="00B97E52"/>
    <w:rsid w:val="00BA586A"/>
    <w:rsid w:val="00BC4ACD"/>
    <w:rsid w:val="00BC5A9A"/>
    <w:rsid w:val="00BD0B97"/>
    <w:rsid w:val="00BE4464"/>
    <w:rsid w:val="00BF1B5B"/>
    <w:rsid w:val="00C007D6"/>
    <w:rsid w:val="00C0098E"/>
    <w:rsid w:val="00C03E33"/>
    <w:rsid w:val="00C35F77"/>
    <w:rsid w:val="00C361A7"/>
    <w:rsid w:val="00C65F44"/>
    <w:rsid w:val="00CB6682"/>
    <w:rsid w:val="00CB79D7"/>
    <w:rsid w:val="00CC4B8F"/>
    <w:rsid w:val="00CD6B0A"/>
    <w:rsid w:val="00CE4516"/>
    <w:rsid w:val="00CF394A"/>
    <w:rsid w:val="00D07476"/>
    <w:rsid w:val="00D1395D"/>
    <w:rsid w:val="00D27179"/>
    <w:rsid w:val="00D3234F"/>
    <w:rsid w:val="00D40F73"/>
    <w:rsid w:val="00D4170E"/>
    <w:rsid w:val="00D42A2C"/>
    <w:rsid w:val="00D455DE"/>
    <w:rsid w:val="00D5425E"/>
    <w:rsid w:val="00D638AE"/>
    <w:rsid w:val="00D66A80"/>
    <w:rsid w:val="00D85E93"/>
    <w:rsid w:val="00D860E7"/>
    <w:rsid w:val="00D9306A"/>
    <w:rsid w:val="00DA2540"/>
    <w:rsid w:val="00DB1B9E"/>
    <w:rsid w:val="00DD7872"/>
    <w:rsid w:val="00DE49BA"/>
    <w:rsid w:val="00DF4596"/>
    <w:rsid w:val="00E018BA"/>
    <w:rsid w:val="00E173C4"/>
    <w:rsid w:val="00E304B2"/>
    <w:rsid w:val="00E30519"/>
    <w:rsid w:val="00E31C80"/>
    <w:rsid w:val="00E42C6C"/>
    <w:rsid w:val="00E55D3F"/>
    <w:rsid w:val="00E65F62"/>
    <w:rsid w:val="00E800F5"/>
    <w:rsid w:val="00E825A5"/>
    <w:rsid w:val="00E908E1"/>
    <w:rsid w:val="00E90F3A"/>
    <w:rsid w:val="00E911A7"/>
    <w:rsid w:val="00E97C0D"/>
    <w:rsid w:val="00EB0765"/>
    <w:rsid w:val="00ED001B"/>
    <w:rsid w:val="00EF1089"/>
    <w:rsid w:val="00EF32F4"/>
    <w:rsid w:val="00EF6493"/>
    <w:rsid w:val="00EF670E"/>
    <w:rsid w:val="00F01C4B"/>
    <w:rsid w:val="00F05399"/>
    <w:rsid w:val="00F26DEC"/>
    <w:rsid w:val="00F34DCE"/>
    <w:rsid w:val="00F3547D"/>
    <w:rsid w:val="00F35E4B"/>
    <w:rsid w:val="00F91162"/>
    <w:rsid w:val="00F928B5"/>
    <w:rsid w:val="00FB320B"/>
    <w:rsid w:val="00FB3E0E"/>
    <w:rsid w:val="00FE1BA5"/>
    <w:rsid w:val="00FE4F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09ABC"/>
  <w15:docId w15:val="{048B5D4F-3CD9-46ED-9ADA-EC7C410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2164"/>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2164"/>
    <w:pPr>
      <w:ind w:left="720"/>
      <w:contextualSpacing/>
    </w:pPr>
    <w:rPr>
      <w:rFonts w:ascii="Calibri" w:eastAsia="Times New Roman" w:hAnsi="Calibri" w:cs="Times New Roman"/>
      <w:sz w:val="22"/>
    </w:rPr>
  </w:style>
  <w:style w:type="table" w:styleId="Lentelstinklelis">
    <w:name w:val="Table Grid"/>
    <w:basedOn w:val="prastojilentel"/>
    <w:uiPriority w:val="59"/>
    <w:rsid w:val="005F21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00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800F5"/>
    <w:rPr>
      <w:rFonts w:ascii="Times New Roman" w:hAnsi="Times New Roman"/>
      <w:sz w:val="24"/>
    </w:rPr>
  </w:style>
  <w:style w:type="paragraph" w:styleId="Porat">
    <w:name w:val="footer"/>
    <w:basedOn w:val="prastasis"/>
    <w:link w:val="PoratDiagrama"/>
    <w:uiPriority w:val="99"/>
    <w:unhideWhenUsed/>
    <w:rsid w:val="00E800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800F5"/>
    <w:rPr>
      <w:rFonts w:ascii="Times New Roman" w:hAnsi="Times New Roman"/>
      <w:sz w:val="24"/>
    </w:rPr>
  </w:style>
  <w:style w:type="paragraph" w:styleId="Pataisymai">
    <w:name w:val="Revision"/>
    <w:hidden/>
    <w:uiPriority w:val="99"/>
    <w:semiHidden/>
    <w:rsid w:val="00BE4464"/>
    <w:pPr>
      <w:spacing w:after="0" w:line="240" w:lineRule="auto"/>
    </w:pPr>
    <w:rPr>
      <w:rFonts w:ascii="Times New Roman" w:hAnsi="Times New Roman"/>
      <w:sz w:val="24"/>
    </w:rPr>
  </w:style>
  <w:style w:type="paragraph" w:styleId="Debesliotekstas">
    <w:name w:val="Balloon Text"/>
    <w:basedOn w:val="prastasis"/>
    <w:link w:val="DebesliotekstasDiagrama"/>
    <w:uiPriority w:val="99"/>
    <w:semiHidden/>
    <w:unhideWhenUsed/>
    <w:rsid w:val="002836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3610"/>
    <w:rPr>
      <w:rFonts w:ascii="Segoe UI" w:hAnsi="Segoe UI" w:cs="Segoe UI"/>
      <w:sz w:val="18"/>
      <w:szCs w:val="18"/>
    </w:rPr>
  </w:style>
  <w:style w:type="character" w:styleId="Komentaronuoroda">
    <w:name w:val="annotation reference"/>
    <w:basedOn w:val="Numatytasispastraiposriftas"/>
    <w:uiPriority w:val="99"/>
    <w:semiHidden/>
    <w:unhideWhenUsed/>
    <w:rsid w:val="00925B4F"/>
    <w:rPr>
      <w:sz w:val="16"/>
      <w:szCs w:val="16"/>
    </w:rPr>
  </w:style>
  <w:style w:type="paragraph" w:styleId="Komentarotekstas">
    <w:name w:val="annotation text"/>
    <w:basedOn w:val="prastasis"/>
    <w:link w:val="KomentarotekstasDiagrama"/>
    <w:uiPriority w:val="99"/>
    <w:semiHidden/>
    <w:unhideWhenUsed/>
    <w:rsid w:val="00925B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25B4F"/>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925B4F"/>
    <w:rPr>
      <w:b/>
      <w:bCs/>
    </w:rPr>
  </w:style>
  <w:style w:type="character" w:customStyle="1" w:styleId="KomentarotemaDiagrama">
    <w:name w:val="Komentaro tema Diagrama"/>
    <w:basedOn w:val="KomentarotekstasDiagrama"/>
    <w:link w:val="Komentarotema"/>
    <w:uiPriority w:val="99"/>
    <w:semiHidden/>
    <w:rsid w:val="00925B4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17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r>
              <a:rPr lang="lt-LT" sz="1100" b="0">
                <a:latin typeface="Arial" panose="020B0604020202020204" pitchFamily="34" charset="0"/>
                <a:cs typeface="Arial" panose="020B0604020202020204" pitchFamily="34" charset="0"/>
              </a:rPr>
              <a:t>Ketvirtokų nacionalinio mokinių pasiekimų patikrinimo rezultatai procentais</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endParaRPr lang="en-US"/>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Sheet1!$A$4</c:f>
              <c:strCache>
                <c:ptCount val="1"/>
                <c:pt idx="0">
                  <c:v>Šalyje</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Sheet1!$B$3:$C$3</c:f>
              <c:strCache>
                <c:ptCount val="2"/>
                <c:pt idx="0">
                  <c:v>Skaitymas</c:v>
                </c:pt>
                <c:pt idx="1">
                  <c:v>Matematika</c:v>
                </c:pt>
              </c:strCache>
            </c:strRef>
          </c:cat>
          <c:val>
            <c:numRef>
              <c:f>Sheet1!$B$4:$C$4</c:f>
              <c:numCache>
                <c:formatCode>General</c:formatCode>
                <c:ptCount val="2"/>
                <c:pt idx="0">
                  <c:v>56.1</c:v>
                </c:pt>
                <c:pt idx="1">
                  <c:v>64.5</c:v>
                </c:pt>
              </c:numCache>
            </c:numRef>
          </c:val>
          <c:extLst>
            <c:ext xmlns:c16="http://schemas.microsoft.com/office/drawing/2014/chart" uri="{C3380CC4-5D6E-409C-BE32-E72D297353CC}">
              <c16:uniqueId val="{00000000-F291-4523-8C5F-8ABABEBB1FE8}"/>
            </c:ext>
          </c:extLst>
        </c:ser>
        <c:ser>
          <c:idx val="1"/>
          <c:order val="1"/>
          <c:tx>
            <c:strRef>
              <c:f>Sheet1!$A$5</c:f>
              <c:strCache>
                <c:ptCount val="1"/>
                <c:pt idx="0">
                  <c:v>Mokykloje</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Sheet1!$B$3:$C$3</c:f>
              <c:strCache>
                <c:ptCount val="2"/>
                <c:pt idx="0">
                  <c:v>Skaitymas</c:v>
                </c:pt>
                <c:pt idx="1">
                  <c:v>Matematika</c:v>
                </c:pt>
              </c:strCache>
            </c:strRef>
          </c:cat>
          <c:val>
            <c:numRef>
              <c:f>Sheet1!$B$5:$C$5</c:f>
              <c:numCache>
                <c:formatCode>General</c:formatCode>
                <c:ptCount val="2"/>
                <c:pt idx="0">
                  <c:v>62.7</c:v>
                </c:pt>
                <c:pt idx="1">
                  <c:v>64.3</c:v>
                </c:pt>
              </c:numCache>
            </c:numRef>
          </c:val>
          <c:extLst>
            <c:ext xmlns:c16="http://schemas.microsoft.com/office/drawing/2014/chart" uri="{C3380CC4-5D6E-409C-BE32-E72D297353CC}">
              <c16:uniqueId val="{00000001-F291-4523-8C5F-8ABABEBB1FE8}"/>
            </c:ext>
          </c:extLst>
        </c:ser>
        <c:dLbls>
          <c:showLegendKey val="0"/>
          <c:showVal val="1"/>
          <c:showCatName val="0"/>
          <c:showSerName val="0"/>
          <c:showPercent val="0"/>
          <c:showBubbleSize val="0"/>
        </c:dLbls>
        <c:gapWidth val="65"/>
        <c:shape val="box"/>
        <c:axId val="1130422128"/>
        <c:axId val="1130421296"/>
        <c:axId val="0"/>
      </c:bar3DChart>
      <c:catAx>
        <c:axId val="11304221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130421296"/>
        <c:crosses val="autoZero"/>
        <c:auto val="1"/>
        <c:lblAlgn val="ctr"/>
        <c:lblOffset val="100"/>
        <c:noMultiLvlLbl val="0"/>
      </c:catAx>
      <c:valAx>
        <c:axId val="1130421296"/>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13042212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baseline="0">
                <a:solidFill>
                  <a:schemeClr val="dk1">
                    <a:lumMod val="75000"/>
                    <a:lumOff val="25000"/>
                  </a:schemeClr>
                </a:solidFill>
                <a:latin typeface="+mn-lt"/>
                <a:ea typeface="+mn-ea"/>
                <a:cs typeface="+mn-cs"/>
              </a:defRPr>
            </a:pPr>
            <a:r>
              <a:rPr lang="en-US" sz="1100" b="0">
                <a:latin typeface="Arial" panose="020B0604020202020204" pitchFamily="34" charset="0"/>
                <a:cs typeface="Arial" panose="020B0604020202020204" pitchFamily="34" charset="0"/>
              </a:rPr>
              <a:t>Ketvirtok</a:t>
            </a:r>
            <a:r>
              <a:rPr lang="lt-LT" sz="1100" b="0">
                <a:latin typeface="Arial" panose="020B0604020202020204" pitchFamily="34" charset="0"/>
                <a:cs typeface="Arial" panose="020B0604020202020204" pitchFamily="34" charset="0"/>
              </a:rPr>
              <a:t>ų</a:t>
            </a:r>
            <a:r>
              <a:rPr lang="lt-LT" sz="1100" b="0" baseline="0">
                <a:latin typeface="Arial" panose="020B0604020202020204" pitchFamily="34" charset="0"/>
                <a:cs typeface="Arial" panose="020B0604020202020204" pitchFamily="34" charset="0"/>
              </a:rPr>
              <a:t> </a:t>
            </a:r>
            <a:r>
              <a:rPr lang="lt-LT" sz="1100" b="0">
                <a:latin typeface="Arial" panose="020B0604020202020204" pitchFamily="34" charset="0"/>
                <a:cs typeface="Arial" panose="020B0604020202020204" pitchFamily="34" charset="0"/>
              </a:rPr>
              <a:t>nacionalinio mokinių pasiekimų patikrinimo rezultatų</a:t>
            </a:r>
            <a:r>
              <a:rPr lang="lt-LT" sz="1100" b="0" baseline="0">
                <a:latin typeface="Arial" panose="020B0604020202020204" pitchFamily="34" charset="0"/>
                <a:cs typeface="Arial" panose="020B0604020202020204" pitchFamily="34" charset="0"/>
              </a:rPr>
              <a:t> pasiskirstymas pagal lygius procentais</a:t>
            </a:r>
            <a:endParaRPr lang="lt-LT" sz="1100" b="0">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100" b="1" i="0" u="none" strike="noStrike" kern="1200" baseline="0">
              <a:solidFill>
                <a:schemeClr val="dk1">
                  <a:lumMod val="75000"/>
                  <a:lumOff val="25000"/>
                </a:schemeClr>
              </a:solidFill>
              <a:latin typeface="+mn-lt"/>
              <a:ea typeface="+mn-ea"/>
              <a:cs typeface="+mn-cs"/>
            </a:defRPr>
          </a:pPr>
          <a:endParaRPr lang="lt-LT"/>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4139807524059496"/>
          <c:y val="0.17666295371615134"/>
          <c:w val="0.61460192475940512"/>
          <c:h val="0.66531899366237757"/>
        </c:manualLayout>
      </c:layout>
      <c:bar3DChart>
        <c:barDir val="bar"/>
        <c:grouping val="clustered"/>
        <c:varyColors val="0"/>
        <c:ser>
          <c:idx val="0"/>
          <c:order val="0"/>
          <c:tx>
            <c:strRef>
              <c:f>Sheet1!$A$9</c:f>
              <c:strCache>
                <c:ptCount val="1"/>
                <c:pt idx="0">
                  <c:v>Šalyje</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Sheet1!$B$7:$G$8</c:f>
              <c:multiLvlStrCache>
                <c:ptCount val="6"/>
                <c:lvl>
                  <c:pt idx="0">
                    <c:v>Aukštesnysis lygis</c:v>
                  </c:pt>
                  <c:pt idx="1">
                    <c:v>Pagrindinis lygis</c:v>
                  </c:pt>
                  <c:pt idx="2">
                    <c:v>Patenkinamas</c:v>
                  </c:pt>
                  <c:pt idx="3">
                    <c:v>Aukštesnysis lygis</c:v>
                  </c:pt>
                  <c:pt idx="4">
                    <c:v>Pagrindinis lygis</c:v>
                  </c:pt>
                  <c:pt idx="5">
                    <c:v>Patenkinamas</c:v>
                  </c:pt>
                </c:lvl>
                <c:lvl>
                  <c:pt idx="0">
                    <c:v>Matematika</c:v>
                  </c:pt>
                  <c:pt idx="3">
                    <c:v>Skaitymas</c:v>
                  </c:pt>
                </c:lvl>
              </c:multiLvlStrCache>
            </c:multiLvlStrRef>
          </c:cat>
          <c:val>
            <c:numRef>
              <c:f>Sheet1!$B$9:$G$9</c:f>
              <c:numCache>
                <c:formatCode>General</c:formatCode>
                <c:ptCount val="6"/>
                <c:pt idx="0">
                  <c:v>11.2</c:v>
                </c:pt>
                <c:pt idx="1">
                  <c:v>77.5</c:v>
                </c:pt>
                <c:pt idx="2">
                  <c:v>9.6999999999999993</c:v>
                </c:pt>
                <c:pt idx="3">
                  <c:v>10.5</c:v>
                </c:pt>
                <c:pt idx="4">
                  <c:v>69.599999999999994</c:v>
                </c:pt>
                <c:pt idx="5">
                  <c:v>16.8</c:v>
                </c:pt>
              </c:numCache>
            </c:numRef>
          </c:val>
          <c:extLst>
            <c:ext xmlns:c16="http://schemas.microsoft.com/office/drawing/2014/chart" uri="{C3380CC4-5D6E-409C-BE32-E72D297353CC}">
              <c16:uniqueId val="{00000000-961E-48AC-8C4D-7275008D20BB}"/>
            </c:ext>
          </c:extLst>
        </c:ser>
        <c:ser>
          <c:idx val="1"/>
          <c:order val="1"/>
          <c:tx>
            <c:strRef>
              <c:f>Sheet1!$A$10</c:f>
              <c:strCache>
                <c:ptCount val="1"/>
                <c:pt idx="0">
                  <c:v>Mokykloje</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Sheet1!$B$7:$G$8</c:f>
              <c:multiLvlStrCache>
                <c:ptCount val="6"/>
                <c:lvl>
                  <c:pt idx="0">
                    <c:v>Aukštesnysis lygis</c:v>
                  </c:pt>
                  <c:pt idx="1">
                    <c:v>Pagrindinis lygis</c:v>
                  </c:pt>
                  <c:pt idx="2">
                    <c:v>Patenkinamas</c:v>
                  </c:pt>
                  <c:pt idx="3">
                    <c:v>Aukštesnysis lygis</c:v>
                  </c:pt>
                  <c:pt idx="4">
                    <c:v>Pagrindinis lygis</c:v>
                  </c:pt>
                  <c:pt idx="5">
                    <c:v>Patenkinamas</c:v>
                  </c:pt>
                </c:lvl>
                <c:lvl>
                  <c:pt idx="0">
                    <c:v>Matematika</c:v>
                  </c:pt>
                  <c:pt idx="3">
                    <c:v>Skaitymas</c:v>
                  </c:pt>
                </c:lvl>
              </c:multiLvlStrCache>
            </c:multiLvlStrRef>
          </c:cat>
          <c:val>
            <c:numRef>
              <c:f>Sheet1!$B$10:$G$10</c:f>
              <c:numCache>
                <c:formatCode>General</c:formatCode>
                <c:ptCount val="6"/>
                <c:pt idx="0">
                  <c:v>12.1</c:v>
                </c:pt>
                <c:pt idx="1">
                  <c:v>81.599999999999994</c:v>
                </c:pt>
                <c:pt idx="2">
                  <c:v>6.1</c:v>
                </c:pt>
                <c:pt idx="3">
                  <c:v>15.6</c:v>
                </c:pt>
                <c:pt idx="4">
                  <c:v>84.4</c:v>
                </c:pt>
                <c:pt idx="5">
                  <c:v>0</c:v>
                </c:pt>
              </c:numCache>
            </c:numRef>
          </c:val>
          <c:extLst>
            <c:ext xmlns:c16="http://schemas.microsoft.com/office/drawing/2014/chart" uri="{C3380CC4-5D6E-409C-BE32-E72D297353CC}">
              <c16:uniqueId val="{00000001-961E-48AC-8C4D-7275008D20BB}"/>
            </c:ext>
          </c:extLst>
        </c:ser>
        <c:dLbls>
          <c:showLegendKey val="0"/>
          <c:showVal val="0"/>
          <c:showCatName val="0"/>
          <c:showSerName val="0"/>
          <c:showPercent val="0"/>
          <c:showBubbleSize val="0"/>
        </c:dLbls>
        <c:gapWidth val="65"/>
        <c:shape val="box"/>
        <c:axId val="1132467168"/>
        <c:axId val="1132469664"/>
        <c:axId val="0"/>
      </c:bar3DChart>
      <c:catAx>
        <c:axId val="113246716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132469664"/>
        <c:crosses val="autoZero"/>
        <c:auto val="1"/>
        <c:lblAlgn val="ctr"/>
        <c:lblOffset val="100"/>
        <c:noMultiLvlLbl val="0"/>
      </c:catAx>
      <c:valAx>
        <c:axId val="113246966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132467168"/>
        <c:crosses val="autoZero"/>
        <c:crossBetween val="between"/>
      </c:valAx>
      <c:spPr>
        <a:noFill/>
        <a:ln>
          <a:noFill/>
        </a:ln>
        <a:effectLst/>
      </c:spPr>
    </c:plotArea>
    <c:legend>
      <c:legendPos val="b"/>
      <c:layout>
        <c:manualLayout>
          <c:xMode val="edge"/>
          <c:yMode val="edge"/>
          <c:x val="0.34774775125427654"/>
          <c:y val="0.90658866781105141"/>
          <c:w val="0.29956134375936572"/>
          <c:h val="7.1346018861499341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r>
              <a:rPr lang="lt-LT" sz="1100" b="0">
                <a:latin typeface="Arial" panose="020B0604020202020204" pitchFamily="34" charset="0"/>
                <a:cs typeface="Arial" panose="020B0604020202020204" pitchFamily="34" charset="0"/>
              </a:rPr>
              <a:t>Aštuntokų nacionalinio mokinių pasiekimų patikrinimo rezultatai procentais</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endParaRPr lang="en-US"/>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Sheet1!$A$49</c:f>
              <c:strCache>
                <c:ptCount val="1"/>
                <c:pt idx="0">
                  <c:v>Šalyje</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Sheet1!$B$48:$C$48</c:f>
              <c:strCache>
                <c:ptCount val="2"/>
                <c:pt idx="0">
                  <c:v>Lietuvių kalba ir literatūra</c:v>
                </c:pt>
                <c:pt idx="1">
                  <c:v>Matematika</c:v>
                </c:pt>
              </c:strCache>
            </c:strRef>
          </c:cat>
          <c:val>
            <c:numRef>
              <c:f>Sheet1!$B$49:$C$49</c:f>
              <c:numCache>
                <c:formatCode>General</c:formatCode>
                <c:ptCount val="2"/>
                <c:pt idx="0">
                  <c:v>70.2</c:v>
                </c:pt>
                <c:pt idx="1">
                  <c:v>42.6</c:v>
                </c:pt>
              </c:numCache>
            </c:numRef>
          </c:val>
          <c:extLst>
            <c:ext xmlns:c16="http://schemas.microsoft.com/office/drawing/2014/chart" uri="{C3380CC4-5D6E-409C-BE32-E72D297353CC}">
              <c16:uniqueId val="{00000000-2864-448F-84E1-2C0F4FB91909}"/>
            </c:ext>
          </c:extLst>
        </c:ser>
        <c:ser>
          <c:idx val="1"/>
          <c:order val="1"/>
          <c:tx>
            <c:strRef>
              <c:f>Sheet1!$A$50</c:f>
              <c:strCache>
                <c:ptCount val="1"/>
                <c:pt idx="0">
                  <c:v>Mokykloje</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Sheet1!$B$48:$C$48</c:f>
              <c:strCache>
                <c:ptCount val="2"/>
                <c:pt idx="0">
                  <c:v>Lietuvių kalba ir literatūra</c:v>
                </c:pt>
                <c:pt idx="1">
                  <c:v>Matematika</c:v>
                </c:pt>
              </c:strCache>
            </c:strRef>
          </c:cat>
          <c:val>
            <c:numRef>
              <c:f>Sheet1!$B$50:$C$50</c:f>
              <c:numCache>
                <c:formatCode>General</c:formatCode>
                <c:ptCount val="2"/>
                <c:pt idx="0">
                  <c:v>68.7</c:v>
                </c:pt>
                <c:pt idx="1">
                  <c:v>46.6</c:v>
                </c:pt>
              </c:numCache>
            </c:numRef>
          </c:val>
          <c:extLst>
            <c:ext xmlns:c16="http://schemas.microsoft.com/office/drawing/2014/chart" uri="{C3380CC4-5D6E-409C-BE32-E72D297353CC}">
              <c16:uniqueId val="{00000001-2864-448F-84E1-2C0F4FB91909}"/>
            </c:ext>
          </c:extLst>
        </c:ser>
        <c:dLbls>
          <c:showLegendKey val="0"/>
          <c:showVal val="0"/>
          <c:showCatName val="0"/>
          <c:showSerName val="0"/>
          <c:showPercent val="0"/>
          <c:showBubbleSize val="0"/>
        </c:dLbls>
        <c:gapWidth val="65"/>
        <c:shape val="box"/>
        <c:axId val="1347605568"/>
        <c:axId val="1347615968"/>
        <c:axId val="0"/>
      </c:bar3DChart>
      <c:catAx>
        <c:axId val="13476055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347615968"/>
        <c:crosses val="autoZero"/>
        <c:auto val="1"/>
        <c:lblAlgn val="ctr"/>
        <c:lblOffset val="100"/>
        <c:noMultiLvlLbl val="0"/>
      </c:catAx>
      <c:valAx>
        <c:axId val="1347615968"/>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34760556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r>
              <a:rPr lang="lt-LT" sz="1100" b="0">
                <a:latin typeface="Arial" panose="020B0604020202020204" pitchFamily="34" charset="0"/>
                <a:cs typeface="Arial" panose="020B0604020202020204" pitchFamily="34" charset="0"/>
              </a:rPr>
              <a:t>Aštuntokų nacionalio mokinių pasiekimų patikrinimo rezultataų pasiskirstymas pagal lygius procentais</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dk1">
                  <a:lumMod val="75000"/>
                  <a:lumOff val="25000"/>
                </a:schemeClr>
              </a:solidFill>
              <a:latin typeface="Arial" panose="020B0604020202020204" pitchFamily="34" charset="0"/>
              <a:ea typeface="+mn-ea"/>
              <a:cs typeface="Arial" panose="020B0604020202020204" pitchFamily="34" charset="0"/>
            </a:defRPr>
          </a:pPr>
          <a:endParaRPr lang="en-US"/>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tx>
            <c:strRef>
              <c:f>Sheet1!$A$56</c:f>
              <c:strCache>
                <c:ptCount val="1"/>
                <c:pt idx="0">
                  <c:v>Šalyje</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Sheet1!$B$54:$H$55</c:f>
              <c:multiLvlStrCache>
                <c:ptCount val="7"/>
                <c:lvl>
                  <c:pt idx="0">
                    <c:v>Aukštesnysis lygis</c:v>
                  </c:pt>
                  <c:pt idx="1">
                    <c:v>Pagrindinis lygis</c:v>
                  </c:pt>
                  <c:pt idx="2">
                    <c:v>Patenkinamas</c:v>
                  </c:pt>
                  <c:pt idx="3">
                    <c:v>Nepatenkinamas</c:v>
                  </c:pt>
                  <c:pt idx="4">
                    <c:v>Aukštesnysis lygis</c:v>
                  </c:pt>
                  <c:pt idx="5">
                    <c:v>Pagrindinis lygis</c:v>
                  </c:pt>
                  <c:pt idx="6">
                    <c:v>Patenkinamas</c:v>
                  </c:pt>
                </c:lvl>
                <c:lvl>
                  <c:pt idx="0">
                    <c:v>Matematika</c:v>
                  </c:pt>
                  <c:pt idx="4">
                    <c:v>Lietuvių kalba ir literatūra</c:v>
                  </c:pt>
                </c:lvl>
              </c:multiLvlStrCache>
            </c:multiLvlStrRef>
          </c:cat>
          <c:val>
            <c:numRef>
              <c:f>Sheet1!$B$56:$H$56</c:f>
              <c:numCache>
                <c:formatCode>General</c:formatCode>
                <c:ptCount val="7"/>
                <c:pt idx="0">
                  <c:v>4.5999999999999996</c:v>
                </c:pt>
                <c:pt idx="1">
                  <c:v>35.4</c:v>
                </c:pt>
                <c:pt idx="2">
                  <c:v>49.8</c:v>
                </c:pt>
                <c:pt idx="3">
                  <c:v>10.199999999999999</c:v>
                </c:pt>
                <c:pt idx="4">
                  <c:v>21.1</c:v>
                </c:pt>
                <c:pt idx="5">
                  <c:v>57.2</c:v>
                </c:pt>
                <c:pt idx="6">
                  <c:v>21.3</c:v>
                </c:pt>
              </c:numCache>
            </c:numRef>
          </c:val>
          <c:extLst>
            <c:ext xmlns:c16="http://schemas.microsoft.com/office/drawing/2014/chart" uri="{C3380CC4-5D6E-409C-BE32-E72D297353CC}">
              <c16:uniqueId val="{00000000-E7B2-4D44-A805-063DB4966E1E}"/>
            </c:ext>
          </c:extLst>
        </c:ser>
        <c:ser>
          <c:idx val="1"/>
          <c:order val="1"/>
          <c:tx>
            <c:strRef>
              <c:f>Sheet1!$A$57</c:f>
              <c:strCache>
                <c:ptCount val="1"/>
                <c:pt idx="0">
                  <c:v>Mokykloje</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multiLvlStrRef>
              <c:f>Sheet1!$B$54:$H$55</c:f>
              <c:multiLvlStrCache>
                <c:ptCount val="7"/>
                <c:lvl>
                  <c:pt idx="0">
                    <c:v>Aukštesnysis lygis</c:v>
                  </c:pt>
                  <c:pt idx="1">
                    <c:v>Pagrindinis lygis</c:v>
                  </c:pt>
                  <c:pt idx="2">
                    <c:v>Patenkinamas</c:v>
                  </c:pt>
                  <c:pt idx="3">
                    <c:v>Nepatenkinamas</c:v>
                  </c:pt>
                  <c:pt idx="4">
                    <c:v>Aukštesnysis lygis</c:v>
                  </c:pt>
                  <c:pt idx="5">
                    <c:v>Pagrindinis lygis</c:v>
                  </c:pt>
                  <c:pt idx="6">
                    <c:v>Patenkinamas</c:v>
                  </c:pt>
                </c:lvl>
                <c:lvl>
                  <c:pt idx="0">
                    <c:v>Matematika</c:v>
                  </c:pt>
                  <c:pt idx="4">
                    <c:v>Lietuvių kalba ir literatūra</c:v>
                  </c:pt>
                </c:lvl>
              </c:multiLvlStrCache>
            </c:multiLvlStrRef>
          </c:cat>
          <c:val>
            <c:numRef>
              <c:f>Sheet1!$B$57:$H$57</c:f>
              <c:numCache>
                <c:formatCode>General</c:formatCode>
                <c:ptCount val="7"/>
                <c:pt idx="0">
                  <c:v>0</c:v>
                </c:pt>
                <c:pt idx="1">
                  <c:v>56.8</c:v>
                </c:pt>
                <c:pt idx="2">
                  <c:v>37.799999999999997</c:v>
                </c:pt>
                <c:pt idx="3">
                  <c:v>5.4</c:v>
                </c:pt>
                <c:pt idx="4">
                  <c:v>10.8</c:v>
                </c:pt>
                <c:pt idx="5">
                  <c:v>59.5</c:v>
                </c:pt>
                <c:pt idx="6">
                  <c:v>29.7</c:v>
                </c:pt>
              </c:numCache>
            </c:numRef>
          </c:val>
          <c:extLst>
            <c:ext xmlns:c16="http://schemas.microsoft.com/office/drawing/2014/chart" uri="{C3380CC4-5D6E-409C-BE32-E72D297353CC}">
              <c16:uniqueId val="{00000001-E7B2-4D44-A805-063DB4966E1E}"/>
            </c:ext>
          </c:extLst>
        </c:ser>
        <c:dLbls>
          <c:showLegendKey val="0"/>
          <c:showVal val="0"/>
          <c:showCatName val="0"/>
          <c:showSerName val="0"/>
          <c:showPercent val="0"/>
          <c:showBubbleSize val="0"/>
        </c:dLbls>
        <c:gapWidth val="65"/>
        <c:shape val="box"/>
        <c:axId val="1130510144"/>
        <c:axId val="1130512640"/>
        <c:axId val="0"/>
      </c:bar3DChart>
      <c:catAx>
        <c:axId val="1130510144"/>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1130512640"/>
        <c:crosses val="autoZero"/>
        <c:auto val="1"/>
        <c:lblAlgn val="ctr"/>
        <c:lblOffset val="100"/>
        <c:noMultiLvlLbl val="0"/>
      </c:catAx>
      <c:valAx>
        <c:axId val="1130512640"/>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crossAx val="113051014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12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9320</Words>
  <Characters>5313</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Vilma Gudzevičienė</cp:lastModifiedBy>
  <cp:revision>3</cp:revision>
  <cp:lastPrinted>2022-04-04T06:34:00Z</cp:lastPrinted>
  <dcterms:created xsi:type="dcterms:W3CDTF">2025-03-14T11:10:00Z</dcterms:created>
  <dcterms:modified xsi:type="dcterms:W3CDTF">2025-03-14T12:15:00Z</dcterms:modified>
</cp:coreProperties>
</file>